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186" w:rsidRPr="00AF5D7A" w:rsidRDefault="00732186" w:rsidP="00FA658A">
      <w:pPr>
        <w:spacing w:after="0" w:line="240" w:lineRule="auto"/>
        <w:jc w:val="center"/>
        <w:rPr>
          <w:rFonts w:ascii="Times New Roman" w:hAnsi="Times New Roman"/>
          <w:b/>
          <w:i/>
          <w:sz w:val="24"/>
          <w:szCs w:val="24"/>
        </w:rPr>
      </w:pPr>
      <w:r w:rsidRPr="00AF5D7A">
        <w:rPr>
          <w:rFonts w:ascii="Times New Roman" w:hAnsi="Times New Roman"/>
          <w:b/>
          <w:i/>
          <w:sz w:val="24"/>
          <w:szCs w:val="24"/>
        </w:rPr>
        <w:t>STATEMENT OF</w:t>
      </w:r>
    </w:p>
    <w:p w:rsidR="00732186" w:rsidRPr="00AF5D7A" w:rsidRDefault="00732186" w:rsidP="00FA658A">
      <w:pPr>
        <w:spacing w:after="0" w:line="240" w:lineRule="auto"/>
        <w:jc w:val="center"/>
        <w:rPr>
          <w:rFonts w:ascii="Times New Roman" w:hAnsi="Times New Roman"/>
          <w:b/>
          <w:i/>
          <w:sz w:val="24"/>
          <w:szCs w:val="24"/>
        </w:rPr>
      </w:pPr>
      <w:r>
        <w:rPr>
          <w:rFonts w:ascii="Times New Roman" w:hAnsi="Times New Roman"/>
          <w:b/>
          <w:i/>
          <w:sz w:val="24"/>
          <w:szCs w:val="24"/>
        </w:rPr>
        <w:t>ADRIAN M. ATIZADO</w:t>
      </w:r>
    </w:p>
    <w:p w:rsidR="00732186" w:rsidRPr="00AF5D7A" w:rsidRDefault="00732186" w:rsidP="00FA658A">
      <w:pPr>
        <w:spacing w:after="0" w:line="240" w:lineRule="auto"/>
        <w:jc w:val="center"/>
        <w:rPr>
          <w:rFonts w:ascii="Times New Roman" w:hAnsi="Times New Roman"/>
          <w:b/>
          <w:i/>
          <w:sz w:val="24"/>
          <w:szCs w:val="24"/>
        </w:rPr>
      </w:pPr>
      <w:r>
        <w:rPr>
          <w:rFonts w:ascii="Times New Roman" w:hAnsi="Times New Roman"/>
          <w:b/>
          <w:i/>
          <w:sz w:val="24"/>
          <w:szCs w:val="24"/>
        </w:rPr>
        <w:t>ASSISTANT</w:t>
      </w:r>
      <w:r w:rsidRPr="00AF5D7A">
        <w:rPr>
          <w:rFonts w:ascii="Times New Roman" w:hAnsi="Times New Roman"/>
          <w:b/>
          <w:i/>
          <w:sz w:val="24"/>
          <w:szCs w:val="24"/>
        </w:rPr>
        <w:t xml:space="preserve"> NATIONAL LEGISLATIVE DIRECTOR</w:t>
      </w:r>
    </w:p>
    <w:p w:rsidR="00732186" w:rsidRPr="00AF5D7A" w:rsidRDefault="00732186" w:rsidP="00FA658A">
      <w:pPr>
        <w:spacing w:after="0" w:line="240" w:lineRule="auto"/>
        <w:jc w:val="center"/>
        <w:rPr>
          <w:rFonts w:ascii="Times New Roman" w:hAnsi="Times New Roman"/>
          <w:b/>
          <w:i/>
          <w:sz w:val="24"/>
          <w:szCs w:val="24"/>
        </w:rPr>
      </w:pPr>
      <w:r w:rsidRPr="00AF5D7A">
        <w:rPr>
          <w:rFonts w:ascii="Times New Roman" w:hAnsi="Times New Roman"/>
          <w:b/>
          <w:i/>
          <w:sz w:val="24"/>
          <w:szCs w:val="24"/>
        </w:rPr>
        <w:t>BEFORE THE</w:t>
      </w:r>
    </w:p>
    <w:p w:rsidR="00732186" w:rsidRDefault="00732186" w:rsidP="00FA658A">
      <w:pPr>
        <w:spacing w:after="0" w:line="240" w:lineRule="auto"/>
        <w:jc w:val="center"/>
        <w:rPr>
          <w:rFonts w:ascii="Times New Roman" w:hAnsi="Times New Roman"/>
          <w:b/>
          <w:i/>
          <w:sz w:val="24"/>
          <w:szCs w:val="24"/>
        </w:rPr>
      </w:pPr>
      <w:r>
        <w:rPr>
          <w:rFonts w:ascii="Times New Roman" w:hAnsi="Times New Roman"/>
          <w:b/>
          <w:i/>
          <w:sz w:val="24"/>
          <w:szCs w:val="24"/>
        </w:rPr>
        <w:t>SUBCOMMITTEE ON HEALTH</w:t>
      </w:r>
    </w:p>
    <w:p w:rsidR="00732186" w:rsidRPr="00AF5D7A" w:rsidRDefault="00732186" w:rsidP="00FA658A">
      <w:pPr>
        <w:spacing w:after="0" w:line="240" w:lineRule="auto"/>
        <w:jc w:val="center"/>
        <w:rPr>
          <w:rFonts w:ascii="Times New Roman" w:hAnsi="Times New Roman"/>
          <w:b/>
          <w:i/>
          <w:sz w:val="24"/>
          <w:szCs w:val="24"/>
        </w:rPr>
      </w:pPr>
      <w:r w:rsidRPr="00AF5D7A">
        <w:rPr>
          <w:rFonts w:ascii="Times New Roman" w:hAnsi="Times New Roman"/>
          <w:b/>
          <w:i/>
          <w:sz w:val="24"/>
          <w:szCs w:val="24"/>
        </w:rPr>
        <w:t>COMMITTEE ON VETERANS’ AFFAIRS</w:t>
      </w:r>
    </w:p>
    <w:p w:rsidR="00732186" w:rsidRPr="00AF5D7A" w:rsidRDefault="00732186" w:rsidP="00FA658A">
      <w:pPr>
        <w:spacing w:after="0" w:line="240" w:lineRule="auto"/>
        <w:jc w:val="center"/>
        <w:rPr>
          <w:rFonts w:ascii="Times New Roman" w:hAnsi="Times New Roman"/>
          <w:b/>
          <w:i/>
          <w:sz w:val="24"/>
          <w:szCs w:val="24"/>
        </w:rPr>
      </w:pPr>
      <w:r w:rsidRPr="00AF5D7A">
        <w:rPr>
          <w:rFonts w:ascii="Times New Roman" w:hAnsi="Times New Roman"/>
          <w:b/>
          <w:i/>
          <w:sz w:val="24"/>
          <w:szCs w:val="24"/>
        </w:rPr>
        <w:t xml:space="preserve">UNITED STATES </w:t>
      </w:r>
      <w:r>
        <w:rPr>
          <w:rFonts w:ascii="Times New Roman" w:hAnsi="Times New Roman"/>
          <w:b/>
          <w:i/>
          <w:sz w:val="24"/>
          <w:szCs w:val="24"/>
        </w:rPr>
        <w:t>HOUSE OF REPRESENTATIVES</w:t>
      </w:r>
    </w:p>
    <w:p w:rsidR="00732186" w:rsidRPr="00AF5D7A" w:rsidRDefault="00732186" w:rsidP="00FA658A">
      <w:pPr>
        <w:spacing w:after="0" w:line="240" w:lineRule="auto"/>
        <w:jc w:val="center"/>
        <w:rPr>
          <w:rFonts w:ascii="Times New Roman" w:hAnsi="Times New Roman"/>
          <w:b/>
          <w:i/>
          <w:sz w:val="24"/>
          <w:szCs w:val="24"/>
        </w:rPr>
      </w:pPr>
      <w:r w:rsidRPr="00AF5D7A">
        <w:rPr>
          <w:rFonts w:ascii="Times New Roman" w:hAnsi="Times New Roman"/>
          <w:b/>
          <w:i/>
          <w:sz w:val="24"/>
          <w:szCs w:val="24"/>
        </w:rPr>
        <w:t xml:space="preserve">MAY </w:t>
      </w:r>
      <w:r>
        <w:rPr>
          <w:rFonts w:ascii="Times New Roman" w:hAnsi="Times New Roman"/>
          <w:b/>
          <w:i/>
          <w:sz w:val="24"/>
          <w:szCs w:val="24"/>
        </w:rPr>
        <w:t>21</w:t>
      </w:r>
      <w:r w:rsidRPr="00AF5D7A">
        <w:rPr>
          <w:rFonts w:ascii="Times New Roman" w:hAnsi="Times New Roman"/>
          <w:b/>
          <w:i/>
          <w:sz w:val="24"/>
          <w:szCs w:val="24"/>
        </w:rPr>
        <w:t>, 2013</w:t>
      </w:r>
    </w:p>
    <w:p w:rsidR="00732186" w:rsidRPr="00AF5D7A" w:rsidRDefault="00732186" w:rsidP="00FA658A">
      <w:pPr>
        <w:spacing w:after="0" w:line="240" w:lineRule="auto"/>
        <w:rPr>
          <w:rFonts w:ascii="Times New Roman" w:hAnsi="Times New Roman"/>
          <w:sz w:val="24"/>
          <w:szCs w:val="24"/>
        </w:rPr>
      </w:pPr>
    </w:p>
    <w:p w:rsidR="00732186" w:rsidRPr="00AF5D7A" w:rsidRDefault="00732186" w:rsidP="00FA658A">
      <w:pPr>
        <w:spacing w:after="0" w:line="240" w:lineRule="auto"/>
        <w:rPr>
          <w:rFonts w:ascii="Times New Roman" w:hAnsi="Times New Roman"/>
          <w:sz w:val="24"/>
          <w:szCs w:val="24"/>
        </w:rPr>
      </w:pPr>
      <w:r w:rsidRPr="00AF5D7A">
        <w:rPr>
          <w:rFonts w:ascii="Times New Roman" w:hAnsi="Times New Roman"/>
          <w:sz w:val="24"/>
          <w:szCs w:val="24"/>
        </w:rPr>
        <w:t xml:space="preserve">Chairman </w:t>
      </w:r>
      <w:r>
        <w:rPr>
          <w:rFonts w:ascii="Times New Roman" w:hAnsi="Times New Roman"/>
          <w:sz w:val="24"/>
          <w:szCs w:val="24"/>
        </w:rPr>
        <w:t>Benishek, Ranking Member Brownley,</w:t>
      </w:r>
      <w:r w:rsidRPr="00AF5D7A">
        <w:rPr>
          <w:rFonts w:ascii="Times New Roman" w:hAnsi="Times New Roman"/>
          <w:sz w:val="24"/>
          <w:szCs w:val="24"/>
        </w:rPr>
        <w:t xml:space="preserve"> and Members of the </w:t>
      </w:r>
      <w:r>
        <w:rPr>
          <w:rFonts w:ascii="Times New Roman" w:hAnsi="Times New Roman"/>
          <w:sz w:val="24"/>
          <w:szCs w:val="24"/>
        </w:rPr>
        <w:t>Subc</w:t>
      </w:r>
      <w:r w:rsidRPr="00AF5D7A">
        <w:rPr>
          <w:rFonts w:ascii="Times New Roman" w:hAnsi="Times New Roman"/>
          <w:sz w:val="24"/>
          <w:szCs w:val="24"/>
        </w:rPr>
        <w:t>ommittee:</w:t>
      </w:r>
    </w:p>
    <w:p w:rsidR="00732186" w:rsidRPr="00AF5D7A" w:rsidRDefault="00732186" w:rsidP="00FA658A">
      <w:pPr>
        <w:spacing w:after="0" w:line="240" w:lineRule="auto"/>
        <w:rPr>
          <w:rFonts w:ascii="Times New Roman" w:hAnsi="Times New Roman"/>
          <w:sz w:val="24"/>
          <w:szCs w:val="24"/>
        </w:rPr>
      </w:pPr>
    </w:p>
    <w:p w:rsidR="00732186" w:rsidRPr="00AF5D7A" w:rsidRDefault="00732186" w:rsidP="00FA658A">
      <w:pPr>
        <w:spacing w:after="0" w:line="240" w:lineRule="auto"/>
        <w:rPr>
          <w:rFonts w:ascii="Times New Roman" w:hAnsi="Times New Roman"/>
          <w:sz w:val="24"/>
          <w:szCs w:val="24"/>
        </w:rPr>
      </w:pPr>
      <w:r w:rsidRPr="00AF5D7A">
        <w:rPr>
          <w:rFonts w:ascii="Times New Roman" w:hAnsi="Times New Roman"/>
          <w:sz w:val="24"/>
          <w:szCs w:val="24"/>
        </w:rPr>
        <w:tab/>
        <w:t xml:space="preserve">On behalf of the DAV (Disabled American Veterans) and our 1.2 million members, all of whom </w:t>
      </w:r>
      <w:proofErr w:type="gramStart"/>
      <w:r w:rsidRPr="00AF5D7A">
        <w:rPr>
          <w:rFonts w:ascii="Times New Roman" w:hAnsi="Times New Roman"/>
          <w:sz w:val="24"/>
          <w:szCs w:val="24"/>
        </w:rPr>
        <w:t>are</w:t>
      </w:r>
      <w:proofErr w:type="gramEnd"/>
      <w:r w:rsidRPr="00AF5D7A">
        <w:rPr>
          <w:rFonts w:ascii="Times New Roman" w:hAnsi="Times New Roman"/>
          <w:sz w:val="24"/>
          <w:szCs w:val="24"/>
        </w:rPr>
        <w:t xml:space="preserve"> </w:t>
      </w:r>
      <w:r>
        <w:rPr>
          <w:rFonts w:ascii="Times New Roman" w:hAnsi="Times New Roman"/>
          <w:sz w:val="24"/>
          <w:szCs w:val="24"/>
        </w:rPr>
        <w:t xml:space="preserve">wartime </w:t>
      </w:r>
      <w:r w:rsidRPr="00AF5D7A">
        <w:rPr>
          <w:rFonts w:ascii="Times New Roman" w:hAnsi="Times New Roman"/>
          <w:sz w:val="24"/>
          <w:szCs w:val="24"/>
        </w:rPr>
        <w:t xml:space="preserve">wounded and injured veterans, I am pleased to present our views on legislative measures that are </w:t>
      </w:r>
      <w:r>
        <w:rPr>
          <w:rFonts w:ascii="Times New Roman" w:hAnsi="Times New Roman"/>
          <w:sz w:val="24"/>
          <w:szCs w:val="24"/>
        </w:rPr>
        <w:t>the focus of</w:t>
      </w:r>
      <w:r w:rsidRPr="00AF5D7A">
        <w:rPr>
          <w:rFonts w:ascii="Times New Roman" w:hAnsi="Times New Roman"/>
          <w:sz w:val="24"/>
          <w:szCs w:val="24"/>
        </w:rPr>
        <w:t xml:space="preserve"> the </w:t>
      </w:r>
      <w:r>
        <w:rPr>
          <w:rFonts w:ascii="Times New Roman" w:hAnsi="Times New Roman"/>
          <w:sz w:val="24"/>
          <w:szCs w:val="24"/>
        </w:rPr>
        <w:t>Subcommittee</w:t>
      </w:r>
      <w:r w:rsidRPr="00AF5D7A">
        <w:rPr>
          <w:rFonts w:ascii="Times New Roman" w:hAnsi="Times New Roman"/>
          <w:sz w:val="24"/>
          <w:szCs w:val="24"/>
        </w:rPr>
        <w:t xml:space="preserve"> </w:t>
      </w:r>
      <w:r>
        <w:rPr>
          <w:rFonts w:ascii="Times New Roman" w:hAnsi="Times New Roman"/>
          <w:sz w:val="24"/>
          <w:szCs w:val="24"/>
        </w:rPr>
        <w:t>today, and</w:t>
      </w:r>
      <w:r w:rsidRPr="00AF5D7A">
        <w:rPr>
          <w:rFonts w:ascii="Times New Roman" w:hAnsi="Times New Roman"/>
          <w:sz w:val="24"/>
          <w:szCs w:val="24"/>
        </w:rPr>
        <w:t xml:space="preserve"> to DAV and our members. </w:t>
      </w:r>
    </w:p>
    <w:p w:rsidR="00732186" w:rsidRDefault="00732186" w:rsidP="00FA658A">
      <w:pPr>
        <w:shd w:val="clear" w:color="auto" w:fill="FFFFFF"/>
        <w:spacing w:after="0" w:line="240" w:lineRule="auto"/>
        <w:rPr>
          <w:rFonts w:ascii="Times New Roman" w:eastAsia="Times New Roman" w:hAnsi="Times New Roman"/>
          <w:b/>
          <w:color w:val="000000"/>
          <w:sz w:val="24"/>
          <w:szCs w:val="24"/>
          <w:u w:val="single"/>
        </w:rPr>
      </w:pPr>
    </w:p>
    <w:p w:rsidR="00732186" w:rsidRDefault="00732186" w:rsidP="00FA658A">
      <w:pPr>
        <w:shd w:val="clear" w:color="auto" w:fill="FFFFFF"/>
        <w:spacing w:after="0" w:line="240" w:lineRule="auto"/>
        <w:jc w:val="center"/>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t>Draft Bill, the Demanding Accountability for Veterans Act of 2013</w:t>
      </w:r>
    </w:p>
    <w:p w:rsidR="0070586C" w:rsidRDefault="0070586C" w:rsidP="00FA658A">
      <w:pPr>
        <w:shd w:val="clear" w:color="auto" w:fill="FFFFFF"/>
        <w:spacing w:after="0" w:line="240" w:lineRule="auto"/>
        <w:ind w:firstLine="720"/>
        <w:rPr>
          <w:rFonts w:ascii="Times New Roman" w:eastAsia="Times New Roman" w:hAnsi="Times New Roman"/>
          <w:color w:val="000000"/>
          <w:sz w:val="24"/>
          <w:szCs w:val="24"/>
        </w:rPr>
      </w:pPr>
    </w:p>
    <w:p w:rsidR="00732186" w:rsidRDefault="00732186" w:rsidP="00FA658A">
      <w:pPr>
        <w:shd w:val="clear" w:color="auto" w:fill="FFFFFF"/>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This bill would establish a requirement in law for the Department of Veterans Affairs (VA) Inspector General (IG) to report to the Secretary and to Congress any matters of public health or safety emanating from reports of the IG that remain unresolved by VA within a specified time period after the Secretary or a subordinate VA official agrees with the IG to address such matters.  In that connection</w:t>
      </w:r>
      <w:r w:rsidR="0070586C">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the bill would require the Secretary to reveal to the IG the personal identities of the responsible VA official(s) and manager(s) who did not resolve the issue(s) (but such identities would not be released to the public).  The bill would require the Secretary to promptly notify any such individual(s) to resolve the cited issue(s); to counsel the manager(s) concerned about the failure to resolve the issue(s) brought to light; and to develop mitigation plans, presumably to the satisfaction of the IG in resolving the matters concerned.  </w:t>
      </w:r>
    </w:p>
    <w:p w:rsidR="0070586C" w:rsidRDefault="0070586C" w:rsidP="00FA658A">
      <w:pPr>
        <w:shd w:val="clear" w:color="auto" w:fill="FFFFFF"/>
        <w:spacing w:after="0" w:line="240" w:lineRule="auto"/>
        <w:ind w:firstLine="720"/>
        <w:rPr>
          <w:rFonts w:ascii="Times New Roman" w:eastAsia="Times New Roman" w:hAnsi="Times New Roman"/>
          <w:color w:val="000000"/>
          <w:sz w:val="24"/>
          <w:szCs w:val="24"/>
        </w:rPr>
      </w:pPr>
    </w:p>
    <w:p w:rsidR="00732186" w:rsidRDefault="00732186" w:rsidP="00FA658A">
      <w:pPr>
        <w:shd w:val="clear" w:color="auto" w:fill="FFFFFF"/>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The bill would prohibit the award of any performance award or bonus to a VA official or manager (whether in the Senior Executive Service or the competitive civil service) who had not resolved such IG recommendations under the terms of this bill, and even if they were resolved later, that the existence of previously unaddressed matters of public health and safety would be considered in future performance evaluations of any such official.</w:t>
      </w:r>
    </w:p>
    <w:p w:rsidR="0070586C" w:rsidRDefault="0070586C" w:rsidP="00FA658A">
      <w:pPr>
        <w:shd w:val="clear" w:color="auto" w:fill="FFFFFF"/>
        <w:spacing w:after="0" w:line="240" w:lineRule="auto"/>
        <w:ind w:firstLine="720"/>
        <w:rPr>
          <w:rFonts w:ascii="Times New Roman" w:eastAsia="Times New Roman" w:hAnsi="Times New Roman"/>
          <w:color w:val="000000"/>
          <w:sz w:val="24"/>
          <w:szCs w:val="24"/>
        </w:rPr>
      </w:pPr>
    </w:p>
    <w:p w:rsidR="00732186" w:rsidRDefault="00732186" w:rsidP="00FA658A">
      <w:pPr>
        <w:shd w:val="clear" w:color="auto" w:fill="FFFFFF"/>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DAV has received no resolution from our membership dealing with this specific issue</w:t>
      </w:r>
      <w:r w:rsidR="0070586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and takes no position on this bill.  However, we urge the Subcommittee to work with VA in advancing </w:t>
      </w:r>
      <w:r w:rsidR="0070586C">
        <w:rPr>
          <w:rFonts w:ascii="Times New Roman" w:eastAsia="Times New Roman" w:hAnsi="Times New Roman"/>
          <w:color w:val="000000"/>
          <w:sz w:val="24"/>
          <w:szCs w:val="24"/>
        </w:rPr>
        <w:t xml:space="preserve">it </w:t>
      </w:r>
      <w:r>
        <w:rPr>
          <w:rFonts w:ascii="Times New Roman" w:eastAsia="Times New Roman" w:hAnsi="Times New Roman"/>
          <w:color w:val="000000"/>
          <w:sz w:val="24"/>
          <w:szCs w:val="24"/>
        </w:rPr>
        <w:t xml:space="preserve">and to ensure those issues </w:t>
      </w:r>
      <w:r w:rsidR="00C61C2A">
        <w:rPr>
          <w:rFonts w:ascii="Times New Roman" w:eastAsia="Times New Roman" w:hAnsi="Times New Roman"/>
          <w:color w:val="000000"/>
          <w:sz w:val="24"/>
          <w:szCs w:val="24"/>
        </w:rPr>
        <w:t xml:space="preserve">raised </w:t>
      </w:r>
      <w:r>
        <w:rPr>
          <w:rFonts w:ascii="Times New Roman" w:eastAsia="Times New Roman" w:hAnsi="Times New Roman"/>
          <w:color w:val="000000"/>
          <w:sz w:val="24"/>
          <w:szCs w:val="24"/>
        </w:rPr>
        <w:t>by this bill are properly address</w:t>
      </w:r>
      <w:r w:rsidR="0070586C">
        <w:rPr>
          <w:rFonts w:ascii="Times New Roman" w:eastAsia="Times New Roman" w:hAnsi="Times New Roman"/>
          <w:color w:val="000000"/>
          <w:sz w:val="24"/>
          <w:szCs w:val="24"/>
        </w:rPr>
        <w:t>ed</w:t>
      </w:r>
      <w:r>
        <w:rPr>
          <w:rFonts w:ascii="Times New Roman" w:eastAsia="Times New Roman" w:hAnsi="Times New Roman"/>
          <w:color w:val="000000"/>
          <w:sz w:val="24"/>
          <w:szCs w:val="24"/>
        </w:rPr>
        <w:t xml:space="preserve">.  </w:t>
      </w:r>
    </w:p>
    <w:p w:rsidR="0070586C" w:rsidRDefault="0070586C" w:rsidP="00FA658A">
      <w:pPr>
        <w:shd w:val="clear" w:color="auto" w:fill="FFFFFF"/>
        <w:spacing w:after="0" w:line="240" w:lineRule="auto"/>
        <w:rPr>
          <w:rFonts w:ascii="Times New Roman" w:eastAsia="Times New Roman" w:hAnsi="Times New Roman"/>
          <w:b/>
          <w:color w:val="000000"/>
          <w:sz w:val="24"/>
          <w:szCs w:val="24"/>
          <w:u w:val="single"/>
        </w:rPr>
      </w:pPr>
    </w:p>
    <w:p w:rsidR="00732186" w:rsidRPr="007E5D7F" w:rsidRDefault="00732186" w:rsidP="00FA658A">
      <w:pPr>
        <w:shd w:val="clear" w:color="auto" w:fill="FFFFFF"/>
        <w:spacing w:after="0" w:line="240" w:lineRule="auto"/>
        <w:jc w:val="center"/>
        <w:rPr>
          <w:rFonts w:ascii="Times New Roman" w:eastAsia="Times New Roman" w:hAnsi="Times New Roman"/>
          <w:b/>
          <w:color w:val="000000"/>
          <w:sz w:val="24"/>
          <w:szCs w:val="24"/>
          <w:u w:val="single"/>
        </w:rPr>
      </w:pPr>
      <w:r w:rsidRPr="007E5D7F">
        <w:rPr>
          <w:rFonts w:ascii="Times New Roman" w:eastAsia="Times New Roman" w:hAnsi="Times New Roman"/>
          <w:b/>
          <w:color w:val="000000"/>
          <w:sz w:val="24"/>
          <w:szCs w:val="24"/>
          <w:u w:val="single"/>
        </w:rPr>
        <w:t>Draft Bill, the Veterans Integrated Mental Health Care Act of 2013</w:t>
      </w:r>
    </w:p>
    <w:p w:rsidR="0070586C" w:rsidRDefault="0070586C" w:rsidP="00FA658A">
      <w:pPr>
        <w:shd w:val="clear" w:color="auto" w:fill="FFFFFF"/>
        <w:spacing w:after="0" w:line="240" w:lineRule="auto"/>
        <w:ind w:firstLine="720"/>
        <w:rPr>
          <w:rFonts w:ascii="Times New Roman" w:eastAsia="Times New Roman" w:hAnsi="Times New Roman"/>
          <w:color w:val="000000"/>
          <w:sz w:val="24"/>
          <w:szCs w:val="24"/>
        </w:rPr>
      </w:pPr>
    </w:p>
    <w:p w:rsidR="00732186" w:rsidRPr="007E5D7F" w:rsidRDefault="00732186" w:rsidP="00FA658A">
      <w:pPr>
        <w:shd w:val="clear" w:color="auto" w:fill="FFFFFF"/>
        <w:spacing w:after="0" w:line="240" w:lineRule="auto"/>
        <w:ind w:firstLine="720"/>
        <w:rPr>
          <w:rFonts w:ascii="Times New Roman" w:eastAsia="Times New Roman" w:hAnsi="Times New Roman"/>
          <w:color w:val="000000"/>
          <w:sz w:val="24"/>
          <w:szCs w:val="24"/>
        </w:rPr>
      </w:pPr>
      <w:r w:rsidRPr="007E5D7F">
        <w:rPr>
          <w:rFonts w:ascii="Times New Roman" w:eastAsia="Times New Roman" w:hAnsi="Times New Roman"/>
          <w:color w:val="000000"/>
          <w:sz w:val="24"/>
          <w:szCs w:val="24"/>
        </w:rPr>
        <w:t xml:space="preserve">This draft bill proposed by the Chairman of the full Committee would establish a new authority for VA to </w:t>
      </w:r>
      <w:r>
        <w:rPr>
          <w:rFonts w:ascii="Times New Roman" w:eastAsia="Times New Roman" w:hAnsi="Times New Roman"/>
          <w:color w:val="000000"/>
          <w:sz w:val="24"/>
          <w:szCs w:val="24"/>
        </w:rPr>
        <w:t>use</w:t>
      </w:r>
      <w:r w:rsidRPr="007E5D7F">
        <w:rPr>
          <w:rFonts w:ascii="Times New Roman" w:eastAsia="Times New Roman" w:hAnsi="Times New Roman"/>
          <w:color w:val="000000"/>
          <w:sz w:val="24"/>
          <w:szCs w:val="24"/>
        </w:rPr>
        <w:t xml:space="preserve"> in contracting</w:t>
      </w:r>
      <w:r>
        <w:rPr>
          <w:rFonts w:ascii="Times New Roman" w:eastAsia="Times New Roman" w:hAnsi="Times New Roman"/>
          <w:color w:val="000000"/>
          <w:sz w:val="24"/>
          <w:szCs w:val="24"/>
        </w:rPr>
        <w:t xml:space="preserve"> for</w:t>
      </w:r>
      <w:r w:rsidRPr="007E5D7F">
        <w:rPr>
          <w:rFonts w:ascii="Times New Roman" w:eastAsia="Times New Roman" w:hAnsi="Times New Roman"/>
          <w:color w:val="000000"/>
          <w:sz w:val="24"/>
          <w:szCs w:val="24"/>
        </w:rPr>
        <w:t xml:space="preserve"> VA mental health care services for eligible veterans.  It would place in the hands of a veteran certain mandatory information </w:t>
      </w:r>
      <w:r>
        <w:rPr>
          <w:rFonts w:ascii="Times New Roman" w:eastAsia="Times New Roman" w:hAnsi="Times New Roman"/>
          <w:color w:val="000000"/>
          <w:sz w:val="24"/>
          <w:szCs w:val="24"/>
        </w:rPr>
        <w:t xml:space="preserve">provided by VA </w:t>
      </w:r>
      <w:r w:rsidRPr="007E5D7F">
        <w:rPr>
          <w:rFonts w:ascii="Times New Roman" w:eastAsia="Times New Roman" w:hAnsi="Times New Roman"/>
          <w:color w:val="000000"/>
          <w:sz w:val="24"/>
          <w:szCs w:val="24"/>
        </w:rPr>
        <w:t>to guide the veteran in making a voluntary decision on whether to receive care in a VA facility</w:t>
      </w:r>
      <w:r>
        <w:rPr>
          <w:rFonts w:ascii="Times New Roman" w:eastAsia="Times New Roman" w:hAnsi="Times New Roman"/>
          <w:color w:val="000000"/>
          <w:sz w:val="24"/>
          <w:szCs w:val="24"/>
        </w:rPr>
        <w:t>,</w:t>
      </w:r>
      <w:r w:rsidRPr="007E5D7F">
        <w:rPr>
          <w:rFonts w:ascii="Times New Roman" w:eastAsia="Times New Roman" w:hAnsi="Times New Roman"/>
          <w:color w:val="000000"/>
          <w:sz w:val="24"/>
          <w:szCs w:val="24"/>
        </w:rPr>
        <w:t xml:space="preserve"> or to receive it in a non-VA facility.  The bill would further require VA to contract with qualified entities that administer networks of health care providers, including those experienced in </w:t>
      </w:r>
      <w:r w:rsidRPr="007E5D7F">
        <w:rPr>
          <w:rFonts w:ascii="Times New Roman" w:eastAsia="Times New Roman" w:hAnsi="Times New Roman"/>
          <w:color w:val="000000"/>
          <w:sz w:val="24"/>
          <w:szCs w:val="24"/>
        </w:rPr>
        <w:lastRenderedPageBreak/>
        <w:t>administering the TRICARE networks, to provide coordinated mental health care.  The bill would require a series of performance qualifications standards that must be met by such contractors, and would require VA to dispense or pay for prescriptions written for veterans under this program by contractor providers on the same basis as it does for other veterans receiving VA-authorized contract care under section 1703 of title 38, United States Code.</w:t>
      </w:r>
    </w:p>
    <w:p w:rsidR="0070586C" w:rsidRDefault="0070586C" w:rsidP="00FA658A">
      <w:pPr>
        <w:shd w:val="clear" w:color="auto" w:fill="FFFFFF"/>
        <w:spacing w:after="0" w:line="240" w:lineRule="auto"/>
        <w:ind w:firstLine="720"/>
        <w:rPr>
          <w:rFonts w:ascii="Times New Roman" w:eastAsia="Times New Roman" w:hAnsi="Times New Roman"/>
          <w:color w:val="000000"/>
          <w:sz w:val="24"/>
          <w:szCs w:val="24"/>
        </w:rPr>
      </w:pPr>
    </w:p>
    <w:p w:rsidR="00732186" w:rsidRPr="007E5D7F" w:rsidRDefault="00732186" w:rsidP="00FA658A">
      <w:pPr>
        <w:shd w:val="clear" w:color="auto" w:fill="FFFFFF"/>
        <w:spacing w:after="0" w:line="240" w:lineRule="auto"/>
        <w:ind w:firstLine="720"/>
        <w:rPr>
          <w:rFonts w:ascii="Times New Roman" w:eastAsia="Times New Roman" w:hAnsi="Times New Roman"/>
          <w:color w:val="000000"/>
          <w:sz w:val="24"/>
          <w:szCs w:val="24"/>
        </w:rPr>
      </w:pPr>
      <w:r w:rsidRPr="007E5D7F">
        <w:rPr>
          <w:rFonts w:ascii="Times New Roman" w:eastAsia="Times New Roman" w:hAnsi="Times New Roman"/>
          <w:color w:val="000000"/>
          <w:sz w:val="24"/>
          <w:szCs w:val="24"/>
        </w:rPr>
        <w:t xml:space="preserve">Mr. Chairman, </w:t>
      </w:r>
      <w:r>
        <w:rPr>
          <w:rFonts w:ascii="Times New Roman" w:eastAsia="Times New Roman" w:hAnsi="Times New Roman"/>
          <w:color w:val="000000"/>
          <w:sz w:val="24"/>
          <w:szCs w:val="24"/>
        </w:rPr>
        <w:t>your</w:t>
      </w:r>
      <w:r w:rsidRPr="007E5D7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Subc</w:t>
      </w:r>
      <w:r w:rsidRPr="007E5D7F">
        <w:rPr>
          <w:rFonts w:ascii="Times New Roman" w:eastAsia="Times New Roman" w:hAnsi="Times New Roman"/>
          <w:color w:val="000000"/>
          <w:sz w:val="24"/>
          <w:szCs w:val="24"/>
        </w:rPr>
        <w:t>ommittee held a hearing on September 1</w:t>
      </w:r>
      <w:r>
        <w:rPr>
          <w:rFonts w:ascii="Times New Roman" w:eastAsia="Times New Roman" w:hAnsi="Times New Roman"/>
          <w:color w:val="000000"/>
          <w:sz w:val="24"/>
          <w:szCs w:val="24"/>
        </w:rPr>
        <w:t>4</w:t>
      </w:r>
      <w:r w:rsidRPr="007E5D7F">
        <w:rPr>
          <w:rFonts w:ascii="Times New Roman" w:eastAsia="Times New Roman" w:hAnsi="Times New Roman"/>
          <w:color w:val="000000"/>
          <w:sz w:val="24"/>
          <w:szCs w:val="24"/>
        </w:rPr>
        <w:t xml:space="preserve">, 2012, to discuss and consider VA’s multiple approaches to providing contract health care services, including </w:t>
      </w:r>
      <w:r w:rsidR="00C61C2A">
        <w:rPr>
          <w:rFonts w:ascii="Times New Roman" w:eastAsia="Times New Roman" w:hAnsi="Times New Roman"/>
          <w:color w:val="000000"/>
          <w:sz w:val="24"/>
          <w:szCs w:val="24"/>
        </w:rPr>
        <w:t xml:space="preserve">specific </w:t>
      </w:r>
      <w:r w:rsidRPr="007E5D7F">
        <w:rPr>
          <w:rFonts w:ascii="Times New Roman" w:eastAsia="Times New Roman" w:hAnsi="Times New Roman"/>
          <w:color w:val="000000"/>
          <w:sz w:val="24"/>
          <w:szCs w:val="24"/>
        </w:rPr>
        <w:t xml:space="preserve">focus on the upcoming award of VA contracts to regionalized entities that will administer coordination of care through provider networks, including mental health care.  I had the privilege of testifying on behalf of DAV at that hearing, and I would call your attention to my </w:t>
      </w:r>
      <w:r w:rsidRPr="00732186">
        <w:rPr>
          <w:rFonts w:ascii="Times New Roman" w:eastAsia="Times New Roman" w:hAnsi="Times New Roman"/>
          <w:sz w:val="24"/>
          <w:szCs w:val="24"/>
        </w:rPr>
        <w:t>complete statement</w:t>
      </w:r>
      <w:r w:rsidRPr="00732186">
        <w:rPr>
          <w:rStyle w:val="FootnoteReference"/>
          <w:rFonts w:ascii="Times New Roman" w:eastAsia="Times New Roman" w:hAnsi="Times New Roman"/>
          <w:sz w:val="24"/>
          <w:szCs w:val="24"/>
        </w:rPr>
        <w:footnoteReference w:id="1"/>
      </w:r>
      <w:r w:rsidRPr="00732186">
        <w:rPr>
          <w:rFonts w:ascii="Times New Roman" w:eastAsia="Times New Roman" w:hAnsi="Times New Roman"/>
          <w:sz w:val="24"/>
          <w:szCs w:val="24"/>
        </w:rPr>
        <w:t xml:space="preserve"> as </w:t>
      </w:r>
      <w:r w:rsidRPr="007E5D7F">
        <w:rPr>
          <w:rFonts w:ascii="Times New Roman" w:eastAsia="Times New Roman" w:hAnsi="Times New Roman"/>
          <w:color w:val="000000"/>
          <w:sz w:val="24"/>
          <w:szCs w:val="24"/>
        </w:rPr>
        <w:t xml:space="preserve">well as to Dr. Robert </w:t>
      </w:r>
      <w:proofErr w:type="spellStart"/>
      <w:r w:rsidRPr="007E5D7F">
        <w:rPr>
          <w:rFonts w:ascii="Times New Roman" w:eastAsia="Times New Roman" w:hAnsi="Times New Roman"/>
          <w:color w:val="000000"/>
          <w:sz w:val="24"/>
          <w:szCs w:val="24"/>
        </w:rPr>
        <w:t>Petzel’s</w:t>
      </w:r>
      <w:proofErr w:type="spellEnd"/>
      <w:r w:rsidRPr="007E5D7F">
        <w:rPr>
          <w:rFonts w:ascii="Times New Roman" w:eastAsia="Times New Roman" w:hAnsi="Times New Roman"/>
          <w:color w:val="000000"/>
          <w:sz w:val="24"/>
          <w:szCs w:val="24"/>
        </w:rPr>
        <w:t xml:space="preserve"> statement, made on behalf of VA.  I </w:t>
      </w:r>
      <w:r>
        <w:rPr>
          <w:rFonts w:ascii="Times New Roman" w:eastAsia="Times New Roman" w:hAnsi="Times New Roman"/>
          <w:color w:val="000000"/>
          <w:sz w:val="24"/>
          <w:szCs w:val="24"/>
        </w:rPr>
        <w:t>quot</w:t>
      </w:r>
      <w:r w:rsidRPr="007E5D7F">
        <w:rPr>
          <w:rFonts w:ascii="Times New Roman" w:eastAsia="Times New Roman" w:hAnsi="Times New Roman"/>
          <w:color w:val="000000"/>
          <w:sz w:val="24"/>
          <w:szCs w:val="24"/>
        </w:rPr>
        <w:t>e a small but crucial element of VA’s statement for the benefit of the Subcommittee with respect to this bill</w:t>
      </w:r>
      <w:r>
        <w:rPr>
          <w:rFonts w:ascii="Times New Roman" w:eastAsia="Times New Roman" w:hAnsi="Times New Roman"/>
          <w:color w:val="000000"/>
          <w:sz w:val="24"/>
          <w:szCs w:val="24"/>
        </w:rPr>
        <w:t>, as follows</w:t>
      </w:r>
      <w:r w:rsidRPr="007E5D7F">
        <w:rPr>
          <w:rFonts w:ascii="Times New Roman" w:eastAsia="Times New Roman" w:hAnsi="Times New Roman"/>
          <w:color w:val="000000"/>
          <w:sz w:val="24"/>
          <w:szCs w:val="24"/>
        </w:rPr>
        <w:t>:</w:t>
      </w:r>
    </w:p>
    <w:p w:rsidR="0070586C" w:rsidRDefault="0070586C" w:rsidP="00FA658A">
      <w:pPr>
        <w:shd w:val="clear" w:color="auto" w:fill="FFFFFF"/>
        <w:spacing w:after="0" w:line="240" w:lineRule="auto"/>
        <w:ind w:left="720"/>
        <w:rPr>
          <w:rFonts w:ascii="Times New Roman" w:eastAsia="Times New Roman" w:hAnsi="Times New Roman"/>
          <w:color w:val="000000"/>
          <w:sz w:val="24"/>
          <w:szCs w:val="24"/>
        </w:rPr>
      </w:pPr>
    </w:p>
    <w:p w:rsidR="00732186" w:rsidRPr="00953407" w:rsidRDefault="00732186" w:rsidP="00FA658A">
      <w:pPr>
        <w:shd w:val="clear" w:color="auto" w:fill="FFFFFF"/>
        <w:spacing w:after="0" w:line="240" w:lineRule="auto"/>
        <w:ind w:left="720"/>
        <w:rPr>
          <w:rFonts w:ascii="Times New Roman" w:eastAsia="Times New Roman" w:hAnsi="Times New Roman"/>
          <w:color w:val="000000"/>
          <w:sz w:val="24"/>
          <w:szCs w:val="24"/>
        </w:rPr>
      </w:pPr>
      <w:r w:rsidRPr="00953407">
        <w:rPr>
          <w:rFonts w:ascii="Times New Roman" w:eastAsia="Times New Roman" w:hAnsi="Times New Roman"/>
          <w:color w:val="000000"/>
          <w:sz w:val="24"/>
          <w:szCs w:val="24"/>
        </w:rPr>
        <w:t xml:space="preserve">PCCC </w:t>
      </w:r>
      <w:r w:rsidRPr="007E5D7F">
        <w:rPr>
          <w:rFonts w:ascii="Times New Roman" w:eastAsia="Times New Roman" w:hAnsi="Times New Roman"/>
          <w:color w:val="000000"/>
          <w:sz w:val="24"/>
          <w:szCs w:val="24"/>
        </w:rPr>
        <w:t xml:space="preserve">[Patient Centered Community Care] </w:t>
      </w:r>
      <w:r w:rsidRPr="00953407">
        <w:rPr>
          <w:rFonts w:ascii="Times New Roman" w:eastAsia="Times New Roman" w:hAnsi="Times New Roman"/>
          <w:color w:val="000000"/>
          <w:sz w:val="24"/>
          <w:szCs w:val="24"/>
        </w:rPr>
        <w:t>will consist of a network of centrally supported standardized health care contracts, available throughout VHA’s Veterans Integrated Service Networks (VISN).  This initiative will focus on ensuring proper coordination between VA and non-VA providers.  PCCC is not intended to increase the purchasing of non-VA care, but rather to improve management and oversight of the care that is currently purchased.  This includes improvements in numerous areas such as consistent clinical quality standards across all contracts, standardized referral processes, and timeliness of receipt of clinical information from non-VA providers.  The goal of this program is to ensure Veterans receive care from community providers that is timely, accessible, and courteous, that honors Veterans’ preferences, enhances medical documentation sharing, and that is coordinated with VA providers when VA services are not available. </w:t>
      </w:r>
    </w:p>
    <w:p w:rsidR="0070586C" w:rsidRDefault="0070586C" w:rsidP="00FA658A">
      <w:pPr>
        <w:shd w:val="clear" w:color="auto" w:fill="FFFFFF"/>
        <w:spacing w:after="0" w:line="240" w:lineRule="auto"/>
        <w:ind w:left="720"/>
        <w:rPr>
          <w:rFonts w:ascii="Times New Roman" w:eastAsia="Times New Roman" w:hAnsi="Times New Roman"/>
          <w:color w:val="000000"/>
          <w:sz w:val="24"/>
          <w:szCs w:val="24"/>
        </w:rPr>
      </w:pPr>
    </w:p>
    <w:p w:rsidR="00732186" w:rsidRPr="007E5D7F" w:rsidRDefault="00732186" w:rsidP="00FA658A">
      <w:pPr>
        <w:shd w:val="clear" w:color="auto" w:fill="FFFFFF"/>
        <w:spacing w:after="0" w:line="240" w:lineRule="auto"/>
        <w:ind w:left="720"/>
        <w:rPr>
          <w:rFonts w:ascii="Times New Roman" w:eastAsia="Times New Roman" w:hAnsi="Times New Roman"/>
          <w:color w:val="000000"/>
          <w:sz w:val="24"/>
          <w:szCs w:val="24"/>
        </w:rPr>
      </w:pPr>
      <w:r w:rsidRPr="00953407">
        <w:rPr>
          <w:rFonts w:ascii="Times New Roman" w:eastAsia="Times New Roman" w:hAnsi="Times New Roman"/>
          <w:color w:val="000000"/>
          <w:sz w:val="24"/>
          <w:szCs w:val="24"/>
        </w:rPr>
        <w:t xml:space="preserve">While VA intends to administer these contracts directly, it has not yet determined how they will be managed.  Additionally, VA is currently researching the appropriateness of incentives tied to performance standards to help ensure the selected contractors provide excellent customer service and timely care.  VA conducted a business case analysis which compared the cost of purchasing care through individual authorizations and through regional contracts.  The analysis showed that regional contracts are more cost-effective, with the cost/benefit ratio improving as participation increases.  The PCCC contracts will cover inpatient and outpatient specialty care </w:t>
      </w:r>
      <w:r w:rsidRPr="00953407">
        <w:rPr>
          <w:rFonts w:ascii="Times New Roman" w:eastAsia="Times New Roman" w:hAnsi="Times New Roman"/>
          <w:b/>
          <w:i/>
          <w:color w:val="000000"/>
          <w:sz w:val="24"/>
          <w:szCs w:val="24"/>
        </w:rPr>
        <w:t>and mental health care</w:t>
      </w:r>
      <w:r w:rsidRPr="00953407">
        <w:rPr>
          <w:rFonts w:ascii="Times New Roman" w:eastAsia="Times New Roman" w:hAnsi="Times New Roman"/>
          <w:color w:val="000000"/>
          <w:sz w:val="24"/>
          <w:szCs w:val="24"/>
        </w:rPr>
        <w:t>.</w:t>
      </w:r>
      <w:r w:rsidR="0070586C">
        <w:rPr>
          <w:rFonts w:ascii="Times New Roman" w:eastAsia="Times New Roman" w:hAnsi="Times New Roman"/>
          <w:color w:val="000000"/>
          <w:sz w:val="24"/>
          <w:szCs w:val="24"/>
        </w:rPr>
        <w:t xml:space="preserve"> </w:t>
      </w:r>
      <w:r w:rsidRPr="007E5D7F">
        <w:rPr>
          <w:rFonts w:ascii="Times New Roman" w:eastAsia="Times New Roman" w:hAnsi="Times New Roman"/>
          <w:color w:val="000000"/>
          <w:sz w:val="24"/>
          <w:szCs w:val="24"/>
        </w:rPr>
        <w:t>[Emphasis added</w:t>
      </w:r>
      <w:r w:rsidR="0070586C">
        <w:rPr>
          <w:rFonts w:ascii="Times New Roman" w:eastAsia="Times New Roman" w:hAnsi="Times New Roman"/>
          <w:color w:val="000000"/>
          <w:sz w:val="24"/>
          <w:szCs w:val="24"/>
        </w:rPr>
        <w:t>.</w:t>
      </w:r>
      <w:r w:rsidRPr="007E5D7F">
        <w:rPr>
          <w:rFonts w:ascii="Times New Roman" w:eastAsia="Times New Roman" w:hAnsi="Times New Roman"/>
          <w:color w:val="000000"/>
          <w:sz w:val="24"/>
          <w:szCs w:val="24"/>
        </w:rPr>
        <w:t>]</w:t>
      </w:r>
    </w:p>
    <w:p w:rsidR="0070586C" w:rsidRDefault="0070586C" w:rsidP="00FA658A">
      <w:pPr>
        <w:autoSpaceDE w:val="0"/>
        <w:autoSpaceDN w:val="0"/>
        <w:adjustRightInd w:val="0"/>
        <w:spacing w:after="0" w:line="240" w:lineRule="auto"/>
        <w:ind w:firstLine="720"/>
        <w:rPr>
          <w:rFonts w:ascii="Times New Roman" w:eastAsia="Times New Roman" w:hAnsi="Times New Roman"/>
          <w:color w:val="000000"/>
          <w:sz w:val="24"/>
          <w:szCs w:val="24"/>
        </w:rPr>
      </w:pPr>
    </w:p>
    <w:p w:rsidR="00732186" w:rsidRPr="007E5D7F" w:rsidRDefault="00732186" w:rsidP="00FA658A">
      <w:pPr>
        <w:autoSpaceDE w:val="0"/>
        <w:autoSpaceDN w:val="0"/>
        <w:adjustRightInd w:val="0"/>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I</w:t>
      </w:r>
      <w:r w:rsidRPr="007E5D7F">
        <w:rPr>
          <w:rFonts w:ascii="Times New Roman" w:eastAsia="Times New Roman" w:hAnsi="Times New Roman"/>
          <w:color w:val="000000"/>
          <w:sz w:val="24"/>
          <w:szCs w:val="24"/>
        </w:rPr>
        <w:t>n a precedent-setting effort to reform</w:t>
      </w:r>
      <w:r>
        <w:rPr>
          <w:rFonts w:ascii="Times New Roman" w:eastAsia="Times New Roman" w:hAnsi="Times New Roman"/>
          <w:color w:val="000000"/>
          <w:sz w:val="24"/>
          <w:szCs w:val="24"/>
        </w:rPr>
        <w:t xml:space="preserve"> VA</w:t>
      </w:r>
      <w:r w:rsidRPr="007E5D7F">
        <w:rPr>
          <w:rFonts w:ascii="Times New Roman" w:eastAsia="Times New Roman" w:hAnsi="Times New Roman"/>
          <w:color w:val="000000"/>
          <w:sz w:val="24"/>
          <w:szCs w:val="24"/>
        </w:rPr>
        <w:t xml:space="preserve"> contract care</w:t>
      </w:r>
      <w:r>
        <w:rPr>
          <w:rFonts w:ascii="Times New Roman" w:eastAsia="Times New Roman" w:hAnsi="Times New Roman"/>
          <w:color w:val="000000"/>
          <w:sz w:val="24"/>
          <w:szCs w:val="24"/>
        </w:rPr>
        <w:t>, the Department is again receiving bids</w:t>
      </w:r>
      <w:r w:rsidRPr="007E5D7F">
        <w:rPr>
          <w:rFonts w:ascii="Times New Roman" w:eastAsia="Times New Roman" w:hAnsi="Times New Roman"/>
          <w:color w:val="000000"/>
          <w:sz w:val="24"/>
          <w:szCs w:val="24"/>
        </w:rPr>
        <w:t xml:space="preserve"> under </w:t>
      </w:r>
      <w:r>
        <w:rPr>
          <w:rFonts w:ascii="Times New Roman" w:eastAsia="Times New Roman" w:hAnsi="Times New Roman"/>
          <w:color w:val="000000"/>
          <w:sz w:val="24"/>
          <w:szCs w:val="24"/>
        </w:rPr>
        <w:t>PCCC</w:t>
      </w:r>
      <w:r w:rsidRPr="007E5D7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from</w:t>
      </w:r>
      <w:r w:rsidRPr="007E5D7F">
        <w:rPr>
          <w:rFonts w:ascii="Times New Roman" w:eastAsia="Times New Roman" w:hAnsi="Times New Roman"/>
          <w:color w:val="000000"/>
          <w:sz w:val="24"/>
          <w:szCs w:val="24"/>
        </w:rPr>
        <w:t xml:space="preserve"> entities that are qualified </w:t>
      </w:r>
      <w:r>
        <w:rPr>
          <w:rFonts w:ascii="Times New Roman" w:eastAsia="Times New Roman" w:hAnsi="Times New Roman"/>
          <w:color w:val="000000"/>
          <w:sz w:val="24"/>
          <w:szCs w:val="24"/>
        </w:rPr>
        <w:t xml:space="preserve">and prepared </w:t>
      </w:r>
      <w:r w:rsidRPr="007E5D7F">
        <w:rPr>
          <w:rFonts w:ascii="Times New Roman" w:eastAsia="Times New Roman" w:hAnsi="Times New Roman"/>
          <w:color w:val="000000"/>
          <w:sz w:val="24"/>
          <w:szCs w:val="24"/>
        </w:rPr>
        <w:t xml:space="preserve">to deliver not only mental health services but a wide range of other specialty health care services,  one must question whether </w:t>
      </w:r>
      <w:r>
        <w:rPr>
          <w:rFonts w:ascii="Times New Roman" w:eastAsia="Times New Roman" w:hAnsi="Times New Roman"/>
          <w:color w:val="000000"/>
          <w:sz w:val="24"/>
          <w:szCs w:val="24"/>
        </w:rPr>
        <w:t xml:space="preserve">Congress, in </w:t>
      </w:r>
      <w:r w:rsidRPr="007E5D7F">
        <w:rPr>
          <w:rFonts w:ascii="Times New Roman" w:eastAsia="Times New Roman" w:hAnsi="Times New Roman"/>
          <w:color w:val="000000"/>
          <w:sz w:val="24"/>
          <w:szCs w:val="24"/>
        </w:rPr>
        <w:t xml:space="preserve">enacting </w:t>
      </w:r>
      <w:r>
        <w:rPr>
          <w:rFonts w:ascii="Times New Roman" w:eastAsia="Times New Roman" w:hAnsi="Times New Roman"/>
          <w:color w:val="000000"/>
          <w:sz w:val="24"/>
          <w:szCs w:val="24"/>
        </w:rPr>
        <w:t>a</w:t>
      </w:r>
      <w:r w:rsidRPr="007E5D7F">
        <w:rPr>
          <w:rFonts w:ascii="Times New Roman" w:eastAsia="Times New Roman" w:hAnsi="Times New Roman"/>
          <w:color w:val="000000"/>
          <w:sz w:val="24"/>
          <w:szCs w:val="24"/>
        </w:rPr>
        <w:t xml:space="preserve"> new </w:t>
      </w:r>
      <w:r>
        <w:rPr>
          <w:rFonts w:ascii="Times New Roman" w:eastAsia="Times New Roman" w:hAnsi="Times New Roman"/>
          <w:color w:val="000000"/>
          <w:sz w:val="24"/>
          <w:szCs w:val="24"/>
        </w:rPr>
        <w:t xml:space="preserve">contracting </w:t>
      </w:r>
      <w:r w:rsidRPr="007E5D7F">
        <w:rPr>
          <w:rFonts w:ascii="Times New Roman" w:eastAsia="Times New Roman" w:hAnsi="Times New Roman"/>
          <w:color w:val="000000"/>
          <w:sz w:val="24"/>
          <w:szCs w:val="24"/>
        </w:rPr>
        <w:t xml:space="preserve">mandate </w:t>
      </w:r>
      <w:r>
        <w:rPr>
          <w:rFonts w:ascii="Times New Roman" w:eastAsia="Times New Roman" w:hAnsi="Times New Roman"/>
          <w:color w:val="000000"/>
          <w:sz w:val="24"/>
          <w:szCs w:val="24"/>
        </w:rPr>
        <w:t xml:space="preserve">exclusively limited to mental health services </w:t>
      </w:r>
      <w:r w:rsidRPr="007E5D7F">
        <w:rPr>
          <w:rFonts w:ascii="Times New Roman" w:eastAsia="Times New Roman" w:hAnsi="Times New Roman"/>
          <w:color w:val="000000"/>
          <w:sz w:val="24"/>
          <w:szCs w:val="24"/>
        </w:rPr>
        <w:t xml:space="preserve">would </w:t>
      </w:r>
      <w:r>
        <w:rPr>
          <w:rFonts w:ascii="Times New Roman" w:eastAsia="Times New Roman" w:hAnsi="Times New Roman"/>
          <w:color w:val="000000"/>
          <w:sz w:val="24"/>
          <w:szCs w:val="24"/>
        </w:rPr>
        <w:t>hamper</w:t>
      </w:r>
      <w:r w:rsidRPr="007E5D7F">
        <w:rPr>
          <w:rFonts w:ascii="Times New Roman" w:eastAsia="Times New Roman" w:hAnsi="Times New Roman"/>
          <w:color w:val="000000"/>
          <w:sz w:val="24"/>
          <w:szCs w:val="24"/>
        </w:rPr>
        <w:t xml:space="preserve"> VA</w:t>
      </w:r>
      <w:r>
        <w:rPr>
          <w:rFonts w:ascii="Times New Roman" w:eastAsia="Times New Roman" w:hAnsi="Times New Roman"/>
          <w:color w:val="000000"/>
          <w:sz w:val="24"/>
          <w:szCs w:val="24"/>
        </w:rPr>
        <w:t>’s</w:t>
      </w:r>
      <w:r w:rsidRPr="007E5D7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efforts </w:t>
      </w:r>
      <w:r w:rsidRPr="007E5D7F">
        <w:rPr>
          <w:rFonts w:ascii="Times New Roman" w:eastAsia="Times New Roman" w:hAnsi="Times New Roman"/>
          <w:color w:val="000000"/>
          <w:sz w:val="24"/>
          <w:szCs w:val="24"/>
        </w:rPr>
        <w:t>a</w:t>
      </w:r>
      <w:r>
        <w:rPr>
          <w:rFonts w:ascii="Times New Roman" w:eastAsia="Times New Roman" w:hAnsi="Times New Roman"/>
          <w:color w:val="000000"/>
          <w:sz w:val="24"/>
          <w:szCs w:val="24"/>
        </w:rPr>
        <w:t xml:space="preserve">nd </w:t>
      </w:r>
      <w:r w:rsidRPr="007E5D7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inject additional uncertainty to </w:t>
      </w:r>
      <w:r w:rsidRPr="007E5D7F">
        <w:rPr>
          <w:rFonts w:ascii="Times New Roman" w:eastAsia="Times New Roman" w:hAnsi="Times New Roman"/>
          <w:color w:val="000000"/>
          <w:sz w:val="24"/>
          <w:szCs w:val="24"/>
        </w:rPr>
        <w:t xml:space="preserve">those firms that bid for PCCC contracts, and thereby cause disruption </w:t>
      </w:r>
      <w:r>
        <w:rPr>
          <w:rFonts w:ascii="Times New Roman" w:eastAsia="Times New Roman" w:hAnsi="Times New Roman"/>
          <w:color w:val="000000"/>
          <w:sz w:val="24"/>
          <w:szCs w:val="24"/>
        </w:rPr>
        <w:t xml:space="preserve">and delay </w:t>
      </w:r>
      <w:r w:rsidRPr="007E5D7F">
        <w:rPr>
          <w:rFonts w:ascii="Times New Roman" w:eastAsia="Times New Roman" w:hAnsi="Times New Roman"/>
          <w:color w:val="000000"/>
          <w:sz w:val="24"/>
          <w:szCs w:val="24"/>
        </w:rPr>
        <w:t xml:space="preserve">in VA’s plans to reform </w:t>
      </w:r>
      <w:r>
        <w:rPr>
          <w:rFonts w:ascii="Times New Roman" w:eastAsia="Times New Roman" w:hAnsi="Times New Roman"/>
          <w:color w:val="000000"/>
          <w:sz w:val="24"/>
          <w:szCs w:val="24"/>
        </w:rPr>
        <w:t xml:space="preserve">all </w:t>
      </w:r>
      <w:r w:rsidRPr="007E5D7F">
        <w:rPr>
          <w:rFonts w:ascii="Times New Roman" w:eastAsia="Times New Roman" w:hAnsi="Times New Roman"/>
          <w:color w:val="000000"/>
          <w:sz w:val="24"/>
          <w:szCs w:val="24"/>
        </w:rPr>
        <w:t xml:space="preserve">contract and fee-basis health care.  For these reasons, DAV recommends this bill be held in </w:t>
      </w:r>
      <w:r w:rsidRPr="007E5D7F">
        <w:rPr>
          <w:rFonts w:ascii="Times New Roman" w:eastAsia="Times New Roman" w:hAnsi="Times New Roman"/>
          <w:color w:val="000000"/>
          <w:sz w:val="24"/>
          <w:szCs w:val="24"/>
        </w:rPr>
        <w:lastRenderedPageBreak/>
        <w:t>abeyance at this time.  Our National Resolution No. 210 calls for p</w:t>
      </w:r>
      <w:r w:rsidRPr="007E5D7F">
        <w:rPr>
          <w:rFonts w:ascii="Times New Roman" w:hAnsi="Times New Roman"/>
          <w:sz w:val="24"/>
          <w:szCs w:val="24"/>
        </w:rPr>
        <w:t xml:space="preserve">rogram improvement and enhanced resources for VA mental health </w:t>
      </w:r>
      <w:r>
        <w:rPr>
          <w:rFonts w:ascii="Times New Roman" w:hAnsi="Times New Roman"/>
          <w:sz w:val="24"/>
          <w:szCs w:val="24"/>
        </w:rPr>
        <w:t xml:space="preserve">care </w:t>
      </w:r>
      <w:r w:rsidRPr="007E5D7F">
        <w:rPr>
          <w:rFonts w:ascii="Times New Roman" w:hAnsi="Times New Roman"/>
          <w:sz w:val="24"/>
          <w:szCs w:val="24"/>
        </w:rPr>
        <w:t xml:space="preserve">programs, but we believe this bill, </w:t>
      </w:r>
      <w:proofErr w:type="spellStart"/>
      <w:r w:rsidRPr="007E5D7F">
        <w:rPr>
          <w:rFonts w:ascii="Times New Roman" w:hAnsi="Times New Roman"/>
          <w:sz w:val="24"/>
          <w:szCs w:val="24"/>
        </w:rPr>
        <w:t>overlayed</w:t>
      </w:r>
      <w:proofErr w:type="spellEnd"/>
      <w:r w:rsidRPr="007E5D7F">
        <w:rPr>
          <w:rFonts w:ascii="Times New Roman" w:hAnsi="Times New Roman"/>
          <w:sz w:val="24"/>
          <w:szCs w:val="24"/>
        </w:rPr>
        <w:t xml:space="preserve"> on the PCCC effort, could have the opposite effect.</w:t>
      </w:r>
      <w:r>
        <w:rPr>
          <w:rFonts w:ascii="Times New Roman" w:hAnsi="Times New Roman"/>
          <w:sz w:val="24"/>
          <w:szCs w:val="24"/>
        </w:rPr>
        <w:t xml:space="preserve">  Therefore, we cannot support this bill in its current form.</w:t>
      </w:r>
    </w:p>
    <w:p w:rsidR="00732186" w:rsidRDefault="00732186" w:rsidP="00FA658A">
      <w:pPr>
        <w:shd w:val="clear" w:color="auto" w:fill="FFFFFF"/>
        <w:spacing w:after="0" w:line="240" w:lineRule="auto"/>
        <w:rPr>
          <w:rFonts w:ascii="Times New Roman" w:eastAsia="Times New Roman" w:hAnsi="Times New Roman"/>
          <w:b/>
          <w:color w:val="000000"/>
          <w:sz w:val="24"/>
          <w:szCs w:val="24"/>
          <w:u w:val="single"/>
        </w:rPr>
      </w:pPr>
    </w:p>
    <w:p w:rsidR="00732186" w:rsidRPr="007E5D7F" w:rsidRDefault="00732186" w:rsidP="00FA658A">
      <w:pPr>
        <w:shd w:val="clear" w:color="auto" w:fill="FFFFFF"/>
        <w:spacing w:after="0" w:line="240" w:lineRule="auto"/>
        <w:jc w:val="center"/>
        <w:rPr>
          <w:rFonts w:ascii="Times New Roman" w:eastAsia="Times New Roman" w:hAnsi="Times New Roman"/>
          <w:b/>
          <w:color w:val="000000"/>
          <w:sz w:val="24"/>
          <w:szCs w:val="24"/>
          <w:u w:val="single"/>
        </w:rPr>
      </w:pPr>
      <w:r w:rsidRPr="007E5D7F">
        <w:rPr>
          <w:rFonts w:ascii="Times New Roman" w:eastAsia="Times New Roman" w:hAnsi="Times New Roman"/>
          <w:b/>
          <w:color w:val="000000"/>
          <w:sz w:val="24"/>
          <w:szCs w:val="24"/>
          <w:u w:val="single"/>
        </w:rPr>
        <w:t>H.R. 241, the Veterans Timely Access to Health Care Act</w:t>
      </w:r>
    </w:p>
    <w:p w:rsidR="0070586C" w:rsidRDefault="0070586C" w:rsidP="00FA658A">
      <w:pPr>
        <w:shd w:val="clear" w:color="auto" w:fill="FFFFFF"/>
        <w:spacing w:after="0" w:line="240" w:lineRule="auto"/>
        <w:ind w:firstLine="720"/>
        <w:rPr>
          <w:rFonts w:ascii="Times New Roman" w:eastAsia="Times New Roman" w:hAnsi="Times New Roman"/>
          <w:color w:val="000000"/>
          <w:sz w:val="24"/>
          <w:szCs w:val="24"/>
        </w:rPr>
      </w:pPr>
    </w:p>
    <w:p w:rsidR="00732186" w:rsidRPr="007E5D7F" w:rsidRDefault="00732186" w:rsidP="00FA658A">
      <w:pPr>
        <w:shd w:val="clear" w:color="auto" w:fill="FFFFFF"/>
        <w:spacing w:after="0" w:line="240" w:lineRule="auto"/>
        <w:ind w:firstLine="720"/>
        <w:rPr>
          <w:rFonts w:ascii="Times New Roman" w:eastAsia="Times New Roman" w:hAnsi="Times New Roman"/>
          <w:color w:val="000000"/>
          <w:sz w:val="24"/>
          <w:szCs w:val="24"/>
        </w:rPr>
      </w:pPr>
      <w:r w:rsidRPr="007E5D7F">
        <w:rPr>
          <w:rFonts w:ascii="Times New Roman" w:eastAsia="Times New Roman" w:hAnsi="Times New Roman"/>
          <w:color w:val="000000"/>
          <w:sz w:val="24"/>
          <w:szCs w:val="24"/>
        </w:rPr>
        <w:t xml:space="preserve">If enacted, this bill would establish a statutory access-to-care standard of 30 days within the VA health care system, and would define that period as the difference between the date </w:t>
      </w:r>
      <w:r>
        <w:rPr>
          <w:rFonts w:ascii="Times New Roman" w:eastAsia="Times New Roman" w:hAnsi="Times New Roman"/>
          <w:color w:val="000000"/>
          <w:sz w:val="24"/>
          <w:szCs w:val="24"/>
        </w:rPr>
        <w:t>on</w:t>
      </w:r>
      <w:r w:rsidRPr="007E5D7F">
        <w:rPr>
          <w:rFonts w:ascii="Times New Roman" w:eastAsia="Times New Roman" w:hAnsi="Times New Roman"/>
          <w:color w:val="000000"/>
          <w:sz w:val="24"/>
          <w:szCs w:val="24"/>
        </w:rPr>
        <w:t xml:space="preserve"> which a veteran contacts VA seeking a</w:t>
      </w:r>
      <w:r>
        <w:rPr>
          <w:rFonts w:ascii="Times New Roman" w:eastAsia="Times New Roman" w:hAnsi="Times New Roman"/>
          <w:color w:val="000000"/>
          <w:sz w:val="24"/>
          <w:szCs w:val="24"/>
        </w:rPr>
        <w:t xml:space="preserve"> health care</w:t>
      </w:r>
      <w:r w:rsidRPr="007E5D7F">
        <w:rPr>
          <w:rFonts w:ascii="Times New Roman" w:eastAsia="Times New Roman" w:hAnsi="Times New Roman"/>
          <w:color w:val="000000"/>
          <w:sz w:val="24"/>
          <w:szCs w:val="24"/>
        </w:rPr>
        <w:t xml:space="preserve"> appointment, through the date on which a </w:t>
      </w:r>
      <w:r>
        <w:rPr>
          <w:rFonts w:ascii="Times New Roman" w:eastAsia="Times New Roman" w:hAnsi="Times New Roman"/>
          <w:color w:val="000000"/>
          <w:sz w:val="24"/>
          <w:szCs w:val="24"/>
        </w:rPr>
        <w:t xml:space="preserve">patient care </w:t>
      </w:r>
      <w:r w:rsidRPr="007E5D7F">
        <w:rPr>
          <w:rFonts w:ascii="Times New Roman" w:eastAsia="Times New Roman" w:hAnsi="Times New Roman"/>
          <w:color w:val="000000"/>
          <w:sz w:val="24"/>
          <w:szCs w:val="24"/>
        </w:rPr>
        <w:t xml:space="preserve">visit </w:t>
      </w:r>
      <w:r>
        <w:rPr>
          <w:rFonts w:ascii="Times New Roman" w:eastAsia="Times New Roman" w:hAnsi="Times New Roman"/>
          <w:color w:val="000000"/>
          <w:sz w:val="24"/>
          <w:szCs w:val="24"/>
        </w:rPr>
        <w:t xml:space="preserve">by that veteran </w:t>
      </w:r>
      <w:r w:rsidRPr="007E5D7F">
        <w:rPr>
          <w:rFonts w:ascii="Times New Roman" w:eastAsia="Times New Roman" w:hAnsi="Times New Roman"/>
          <w:color w:val="000000"/>
          <w:sz w:val="24"/>
          <w:szCs w:val="24"/>
        </w:rPr>
        <w:t xml:space="preserve">actually occurs with an appropriate VA health care provider.  The bill would require VA to submit continuing semi-annual reports </w:t>
      </w:r>
      <w:r>
        <w:rPr>
          <w:rFonts w:ascii="Times New Roman" w:eastAsia="Times New Roman" w:hAnsi="Times New Roman"/>
          <w:color w:val="000000"/>
          <w:sz w:val="24"/>
          <w:szCs w:val="24"/>
        </w:rPr>
        <w:t xml:space="preserve">to Congress </w:t>
      </w:r>
      <w:r w:rsidRPr="007E5D7F">
        <w:rPr>
          <w:rFonts w:ascii="Times New Roman" w:eastAsia="Times New Roman" w:hAnsi="Times New Roman"/>
          <w:color w:val="000000"/>
          <w:sz w:val="24"/>
          <w:szCs w:val="24"/>
        </w:rPr>
        <w:t xml:space="preserve">on waiting times, with specified criteria to define waiting periods, and to </w:t>
      </w:r>
      <w:r>
        <w:rPr>
          <w:rFonts w:ascii="Times New Roman" w:eastAsia="Times New Roman" w:hAnsi="Times New Roman"/>
          <w:color w:val="000000"/>
          <w:sz w:val="24"/>
          <w:szCs w:val="24"/>
        </w:rPr>
        <w:t>prescribe</w:t>
      </w:r>
      <w:r w:rsidRPr="007E5D7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the content of </w:t>
      </w:r>
      <w:r w:rsidRPr="007E5D7F">
        <w:rPr>
          <w:rFonts w:ascii="Times New Roman" w:eastAsia="Times New Roman" w:hAnsi="Times New Roman"/>
          <w:color w:val="000000"/>
          <w:sz w:val="24"/>
          <w:szCs w:val="24"/>
        </w:rPr>
        <w:t>these reports.</w:t>
      </w:r>
    </w:p>
    <w:p w:rsidR="0070586C" w:rsidRDefault="0070586C" w:rsidP="00FA658A">
      <w:pPr>
        <w:shd w:val="clear" w:color="auto" w:fill="FFFFFF"/>
        <w:spacing w:after="0" w:line="240" w:lineRule="auto"/>
        <w:ind w:firstLine="720"/>
        <w:rPr>
          <w:rFonts w:ascii="Times New Roman" w:eastAsia="Times New Roman" w:hAnsi="Times New Roman"/>
          <w:color w:val="000000"/>
          <w:sz w:val="24"/>
          <w:szCs w:val="24"/>
        </w:rPr>
      </w:pPr>
    </w:p>
    <w:p w:rsidR="00732186" w:rsidRDefault="00732186" w:rsidP="00FA658A">
      <w:pPr>
        <w:shd w:val="clear" w:color="auto" w:fill="FFFFFF"/>
        <w:spacing w:after="0" w:line="240" w:lineRule="auto"/>
        <w:ind w:firstLine="720"/>
        <w:rPr>
          <w:rFonts w:ascii="Times New Roman" w:eastAsia="Times New Roman" w:hAnsi="Times New Roman"/>
          <w:color w:val="000000"/>
          <w:sz w:val="24"/>
          <w:szCs w:val="24"/>
        </w:rPr>
      </w:pPr>
      <w:r w:rsidRPr="007E5D7F">
        <w:rPr>
          <w:rFonts w:ascii="Times New Roman" w:eastAsia="Times New Roman" w:hAnsi="Times New Roman"/>
          <w:color w:val="000000"/>
          <w:sz w:val="24"/>
          <w:szCs w:val="24"/>
        </w:rPr>
        <w:t>Our membership has approved National Resolution No</w:t>
      </w:r>
      <w:r>
        <w:rPr>
          <w:rFonts w:ascii="Times New Roman" w:eastAsia="Times New Roman" w:hAnsi="Times New Roman"/>
          <w:color w:val="000000"/>
          <w:sz w:val="24"/>
          <w:szCs w:val="24"/>
        </w:rPr>
        <w:t>s</w:t>
      </w:r>
      <w:r w:rsidRPr="007E5D7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211 and 225</w:t>
      </w:r>
      <w:r w:rsidRPr="007E5D7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addressing</w:t>
      </w:r>
      <w:r w:rsidRPr="007E5D7F">
        <w:rPr>
          <w:rFonts w:ascii="Times New Roman" w:eastAsia="Times New Roman" w:hAnsi="Times New Roman"/>
          <w:color w:val="000000"/>
          <w:sz w:val="24"/>
          <w:szCs w:val="24"/>
        </w:rPr>
        <w:t xml:space="preserve"> timely access to VA health care services for America’s </w:t>
      </w:r>
      <w:r>
        <w:rPr>
          <w:rFonts w:ascii="Times New Roman" w:eastAsia="Times New Roman" w:hAnsi="Times New Roman"/>
          <w:color w:val="000000"/>
          <w:sz w:val="24"/>
          <w:szCs w:val="24"/>
        </w:rPr>
        <w:t xml:space="preserve">service-disabled </w:t>
      </w:r>
      <w:r w:rsidRPr="007E5D7F">
        <w:rPr>
          <w:rFonts w:ascii="Times New Roman" w:eastAsia="Times New Roman" w:hAnsi="Times New Roman"/>
          <w:color w:val="000000"/>
          <w:sz w:val="24"/>
          <w:szCs w:val="24"/>
        </w:rPr>
        <w:t xml:space="preserve">veterans.  </w:t>
      </w:r>
      <w:r>
        <w:rPr>
          <w:rFonts w:ascii="Times New Roman" w:eastAsia="Times New Roman" w:hAnsi="Times New Roman"/>
          <w:color w:val="000000"/>
          <w:sz w:val="24"/>
          <w:szCs w:val="24"/>
        </w:rPr>
        <w:t>Timely access to needed medical care is a critical domain of high quality care.  C</w:t>
      </w:r>
      <w:r w:rsidRPr="007E5D7F">
        <w:rPr>
          <w:rFonts w:ascii="Times New Roman" w:eastAsia="Times New Roman" w:hAnsi="Times New Roman"/>
          <w:color w:val="000000"/>
          <w:sz w:val="24"/>
          <w:szCs w:val="24"/>
        </w:rPr>
        <w:t>urrently</w:t>
      </w:r>
      <w:r w:rsidR="0070586C">
        <w:rPr>
          <w:rFonts w:ascii="Times New Roman" w:eastAsia="Times New Roman" w:hAnsi="Times New Roman"/>
          <w:color w:val="000000"/>
          <w:sz w:val="24"/>
          <w:szCs w:val="24"/>
        </w:rPr>
        <w:t>,</w:t>
      </w:r>
      <w:r w:rsidRPr="007E5D7F">
        <w:rPr>
          <w:rFonts w:ascii="Times New Roman" w:eastAsia="Times New Roman" w:hAnsi="Times New Roman"/>
          <w:color w:val="000000"/>
          <w:sz w:val="24"/>
          <w:szCs w:val="24"/>
        </w:rPr>
        <w:t xml:space="preserve"> VA claims to </w:t>
      </w:r>
      <w:r>
        <w:rPr>
          <w:rFonts w:ascii="Times New Roman" w:eastAsia="Times New Roman" w:hAnsi="Times New Roman"/>
          <w:color w:val="000000"/>
          <w:sz w:val="24"/>
          <w:szCs w:val="24"/>
        </w:rPr>
        <w:t xml:space="preserve">be </w:t>
      </w:r>
      <w:r w:rsidRPr="007E5D7F">
        <w:rPr>
          <w:rFonts w:ascii="Times New Roman" w:eastAsia="Times New Roman" w:hAnsi="Times New Roman"/>
          <w:color w:val="000000"/>
          <w:sz w:val="24"/>
          <w:szCs w:val="24"/>
        </w:rPr>
        <w:t xml:space="preserve">largely meeting its stated timeliness standards, </w:t>
      </w:r>
      <w:r>
        <w:rPr>
          <w:rFonts w:ascii="Times New Roman" w:eastAsia="Times New Roman" w:hAnsi="Times New Roman"/>
          <w:color w:val="000000"/>
          <w:sz w:val="24"/>
          <w:szCs w:val="24"/>
        </w:rPr>
        <w:t xml:space="preserve">but </w:t>
      </w:r>
      <w:r w:rsidRPr="007E5D7F">
        <w:rPr>
          <w:rFonts w:ascii="Times New Roman" w:eastAsia="Times New Roman" w:hAnsi="Times New Roman"/>
          <w:color w:val="000000"/>
          <w:sz w:val="24"/>
          <w:szCs w:val="24"/>
        </w:rPr>
        <w:t>DAV receives much anecdotal information from our members and also from VA employees that these standards are not being met</w:t>
      </w:r>
      <w:r>
        <w:rPr>
          <w:rFonts w:ascii="Times New Roman" w:eastAsia="Times New Roman" w:hAnsi="Times New Roman"/>
          <w:color w:val="000000"/>
          <w:sz w:val="24"/>
          <w:szCs w:val="24"/>
        </w:rPr>
        <w:t xml:space="preserve"> in reality and suggest that “gaming the numbers” to meet standards may be in play</w:t>
      </w:r>
      <w:r w:rsidRPr="007E5D7F">
        <w:rPr>
          <w:rFonts w:ascii="Times New Roman" w:eastAsia="Times New Roman" w:hAnsi="Times New Roman"/>
          <w:color w:val="000000"/>
          <w:sz w:val="24"/>
          <w:szCs w:val="24"/>
        </w:rPr>
        <w:t xml:space="preserve">.  </w:t>
      </w:r>
    </w:p>
    <w:p w:rsidR="0070586C" w:rsidRDefault="0070586C" w:rsidP="00FA658A">
      <w:pPr>
        <w:shd w:val="clear" w:color="auto" w:fill="FFFFFF"/>
        <w:spacing w:after="0" w:line="240" w:lineRule="auto"/>
        <w:ind w:firstLine="720"/>
        <w:rPr>
          <w:rFonts w:ascii="Times New Roman" w:eastAsia="Times New Roman" w:hAnsi="Times New Roman"/>
          <w:color w:val="000000"/>
          <w:sz w:val="24"/>
          <w:szCs w:val="24"/>
        </w:rPr>
      </w:pPr>
    </w:p>
    <w:p w:rsidR="0070586C" w:rsidRDefault="00824301" w:rsidP="00FA658A">
      <w:pPr>
        <w:shd w:val="clear" w:color="auto" w:fill="FFFFFF"/>
        <w:spacing w:after="0" w:line="240" w:lineRule="auto"/>
        <w:ind w:firstLine="720"/>
        <w:rPr>
          <w:rFonts w:ascii="Times New Roman" w:eastAsia="Times New Roman" w:hAnsi="Times New Roman"/>
          <w:color w:val="000000"/>
          <w:sz w:val="24"/>
          <w:szCs w:val="24"/>
        </w:rPr>
      </w:pPr>
      <w:r w:rsidRPr="00824301">
        <w:rPr>
          <w:rFonts w:ascii="Times New Roman" w:eastAsia="Times New Roman" w:hAnsi="Times New Roman"/>
          <w:color w:val="000000"/>
          <w:sz w:val="24"/>
          <w:szCs w:val="24"/>
        </w:rPr>
        <w:t>DAV believes the transparency potential conveyed in this bill to document more accurate waiting times could be a worthwhile idea.  However, the bill would also set a statutory limit of 30 days as a single nationwide standard within which all types of VA medical appointments for veterans must be completed.  The bill would prescribe a single maximum waiting time across the universe of primary, specialty, and subspecialty care, and for routine, urgent, or emergent care appointments.  DAV questions whether one performance standard of this nature would be appropriate or workable, given VA’s current waiting-time standards, under which VA's performance is already reported.  In some cases, a 30-day standard might in fact lengthen waiting times versus current standards; in others, it would potentially clash with the medical judgment of clinicians about when patients should make return visits for care or monitoring.</w:t>
      </w:r>
      <w:r w:rsidR="006F6984">
        <w:rPr>
          <w:rFonts w:ascii="Times New Roman" w:eastAsia="Times New Roman" w:hAnsi="Times New Roman"/>
          <w:color w:val="000000"/>
          <w:sz w:val="24"/>
          <w:szCs w:val="24"/>
        </w:rPr>
        <w:t xml:space="preserve">  Therefore, we recommend the 30-day provision be dropped from the bill.</w:t>
      </w:r>
    </w:p>
    <w:p w:rsidR="00824301" w:rsidRDefault="00824301" w:rsidP="00FA658A">
      <w:pPr>
        <w:shd w:val="clear" w:color="auto" w:fill="FFFFFF"/>
        <w:spacing w:after="0" w:line="240" w:lineRule="auto"/>
        <w:rPr>
          <w:rFonts w:ascii="Times New Roman" w:eastAsia="Times New Roman" w:hAnsi="Times New Roman"/>
          <w:color w:val="000000"/>
          <w:sz w:val="24"/>
          <w:szCs w:val="24"/>
        </w:rPr>
      </w:pPr>
    </w:p>
    <w:p w:rsidR="00732186" w:rsidRDefault="00732186" w:rsidP="00FA658A">
      <w:pPr>
        <w:shd w:val="clear" w:color="auto" w:fill="FFFFFF"/>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Notably, </w:t>
      </w:r>
      <w:r w:rsidRPr="003B6664">
        <w:rPr>
          <w:rFonts w:ascii="Times New Roman" w:eastAsia="Times New Roman" w:hAnsi="Times New Roman"/>
          <w:color w:val="000000"/>
          <w:sz w:val="24"/>
          <w:szCs w:val="24"/>
        </w:rPr>
        <w:t xml:space="preserve">VA spent about $4.6 billion </w:t>
      </w:r>
      <w:r>
        <w:rPr>
          <w:rFonts w:ascii="Times New Roman" w:eastAsia="Times New Roman" w:hAnsi="Times New Roman"/>
          <w:color w:val="000000"/>
          <w:sz w:val="24"/>
          <w:szCs w:val="24"/>
        </w:rPr>
        <w:t xml:space="preserve">in </w:t>
      </w:r>
      <w:r w:rsidR="0070586C">
        <w:rPr>
          <w:rFonts w:ascii="Times New Roman" w:eastAsia="Times New Roman" w:hAnsi="Times New Roman"/>
          <w:color w:val="000000"/>
          <w:sz w:val="24"/>
          <w:szCs w:val="24"/>
        </w:rPr>
        <w:t>f</w:t>
      </w:r>
      <w:r>
        <w:rPr>
          <w:rFonts w:ascii="Times New Roman" w:eastAsia="Times New Roman" w:hAnsi="Times New Roman"/>
          <w:color w:val="000000"/>
          <w:sz w:val="24"/>
          <w:szCs w:val="24"/>
        </w:rPr>
        <w:t xml:space="preserve">iscal </w:t>
      </w:r>
      <w:r w:rsidR="0070586C">
        <w:rPr>
          <w:rFonts w:ascii="Times New Roman" w:eastAsia="Times New Roman" w:hAnsi="Times New Roman"/>
          <w:color w:val="000000"/>
          <w:sz w:val="24"/>
          <w:szCs w:val="24"/>
        </w:rPr>
        <w:t>y</w:t>
      </w:r>
      <w:r>
        <w:rPr>
          <w:rFonts w:ascii="Times New Roman" w:eastAsia="Times New Roman" w:hAnsi="Times New Roman"/>
          <w:color w:val="000000"/>
          <w:sz w:val="24"/>
          <w:szCs w:val="24"/>
        </w:rPr>
        <w:t xml:space="preserve">ear 2011 </w:t>
      </w:r>
      <w:r w:rsidRPr="003B6664">
        <w:rPr>
          <w:rFonts w:ascii="Times New Roman" w:eastAsia="Times New Roman" w:hAnsi="Times New Roman"/>
          <w:color w:val="000000"/>
          <w:sz w:val="24"/>
          <w:szCs w:val="24"/>
        </w:rPr>
        <w:t>to purchase health care services from non-VA entities such as other government agencies, affiliated universities, community hospitals, nursing homes, and individual providers.</w:t>
      </w:r>
      <w:r>
        <w:rPr>
          <w:rFonts w:ascii="Times New Roman" w:eastAsia="Times New Roman" w:hAnsi="Times New Roman"/>
          <w:color w:val="000000"/>
          <w:sz w:val="24"/>
          <w:szCs w:val="24"/>
        </w:rPr>
        <w:t xml:space="preserve">  Yet, performance reporting under the timeliness standard for purchased care services remains largely invisible to Congress and the public.</w:t>
      </w:r>
    </w:p>
    <w:p w:rsidR="0070586C" w:rsidRDefault="0070586C" w:rsidP="00FA658A">
      <w:pPr>
        <w:shd w:val="clear" w:color="auto" w:fill="FFFFFF"/>
        <w:spacing w:after="0" w:line="240" w:lineRule="auto"/>
        <w:ind w:firstLine="720"/>
        <w:rPr>
          <w:rFonts w:ascii="Times New Roman" w:eastAsia="Times New Roman" w:hAnsi="Times New Roman"/>
          <w:color w:val="000000"/>
          <w:sz w:val="24"/>
          <w:szCs w:val="24"/>
        </w:rPr>
      </w:pPr>
    </w:p>
    <w:p w:rsidR="00732186" w:rsidRDefault="00732186" w:rsidP="00FA658A">
      <w:pPr>
        <w:shd w:val="clear" w:color="auto" w:fill="FFFFFF"/>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DAV therefore recommends this measure be amended to reflect by reference those timeliness standards adopted and reported by VA to the public, and to include such reporting the timeliness in access to care purc</w:t>
      </w:r>
      <w:r w:rsidR="00C61C2A">
        <w:rPr>
          <w:rFonts w:ascii="Times New Roman" w:eastAsia="Times New Roman" w:hAnsi="Times New Roman"/>
          <w:color w:val="000000"/>
          <w:sz w:val="24"/>
          <w:szCs w:val="24"/>
        </w:rPr>
        <w:t xml:space="preserve">hased by VA in the community.  </w:t>
      </w:r>
      <w:r>
        <w:rPr>
          <w:rFonts w:ascii="Times New Roman" w:eastAsia="Times New Roman" w:hAnsi="Times New Roman"/>
          <w:color w:val="000000"/>
          <w:sz w:val="24"/>
          <w:szCs w:val="24"/>
        </w:rPr>
        <w:t>In addition, we recommend the required report include the performance by VA facility.</w:t>
      </w:r>
    </w:p>
    <w:p w:rsidR="0070586C" w:rsidRDefault="0070586C" w:rsidP="00FA658A">
      <w:pPr>
        <w:shd w:val="clear" w:color="auto" w:fill="FFFFFF"/>
        <w:spacing w:after="0" w:line="240" w:lineRule="auto"/>
        <w:ind w:firstLine="720"/>
        <w:rPr>
          <w:rFonts w:ascii="Times New Roman" w:eastAsia="Times New Roman" w:hAnsi="Times New Roman"/>
          <w:color w:val="000000"/>
          <w:sz w:val="24"/>
          <w:szCs w:val="24"/>
        </w:rPr>
      </w:pPr>
    </w:p>
    <w:p w:rsidR="00732186" w:rsidRPr="007E5D7F" w:rsidRDefault="00732186" w:rsidP="00FA658A">
      <w:pPr>
        <w:shd w:val="clear" w:color="auto" w:fill="FFFFFF"/>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O</w:t>
      </w:r>
      <w:r w:rsidRPr="007E5D7F">
        <w:rPr>
          <w:rFonts w:ascii="Times New Roman" w:eastAsia="Times New Roman" w:hAnsi="Times New Roman"/>
          <w:color w:val="000000"/>
          <w:sz w:val="24"/>
          <w:szCs w:val="24"/>
        </w:rPr>
        <w:t>n the strength of Resolution No</w:t>
      </w:r>
      <w:r>
        <w:rPr>
          <w:rFonts w:ascii="Times New Roman" w:eastAsia="Times New Roman" w:hAnsi="Times New Roman"/>
          <w:color w:val="000000"/>
          <w:sz w:val="24"/>
          <w:szCs w:val="24"/>
        </w:rPr>
        <w:t>s</w:t>
      </w:r>
      <w:r w:rsidRPr="007E5D7F">
        <w:rPr>
          <w:rFonts w:ascii="Times New Roman" w:eastAsia="Times New Roman" w:hAnsi="Times New Roman"/>
          <w:color w:val="000000"/>
          <w:sz w:val="24"/>
          <w:szCs w:val="24"/>
        </w:rPr>
        <w:t>. 2</w:t>
      </w:r>
      <w:r>
        <w:rPr>
          <w:rFonts w:ascii="Times New Roman" w:eastAsia="Times New Roman" w:hAnsi="Times New Roman"/>
          <w:color w:val="000000"/>
          <w:sz w:val="24"/>
          <w:szCs w:val="24"/>
        </w:rPr>
        <w:t xml:space="preserve">11 and 225, and amending this worthwhile measure to include the above mentioned recommendations </w:t>
      </w:r>
      <w:r w:rsidRPr="007E5D7F">
        <w:rPr>
          <w:rFonts w:ascii="Times New Roman" w:eastAsia="Times New Roman" w:hAnsi="Times New Roman"/>
          <w:color w:val="000000"/>
          <w:sz w:val="24"/>
          <w:szCs w:val="24"/>
        </w:rPr>
        <w:t xml:space="preserve">to reinforce the idea of timely access as a key </w:t>
      </w:r>
      <w:r w:rsidRPr="007E5D7F">
        <w:rPr>
          <w:rFonts w:ascii="Times New Roman" w:eastAsia="Times New Roman" w:hAnsi="Times New Roman"/>
          <w:color w:val="000000"/>
          <w:sz w:val="24"/>
          <w:szCs w:val="24"/>
        </w:rPr>
        <w:lastRenderedPageBreak/>
        <w:t xml:space="preserve">element in health care delivery, </w:t>
      </w:r>
      <w:r>
        <w:rPr>
          <w:rFonts w:ascii="Times New Roman" w:eastAsia="Times New Roman" w:hAnsi="Times New Roman"/>
          <w:color w:val="000000"/>
          <w:sz w:val="24"/>
          <w:szCs w:val="24"/>
        </w:rPr>
        <w:t xml:space="preserve">health care quality and health care satisfaction, </w:t>
      </w:r>
      <w:r w:rsidRPr="007E5D7F">
        <w:rPr>
          <w:rFonts w:ascii="Times New Roman" w:eastAsia="Times New Roman" w:hAnsi="Times New Roman"/>
          <w:color w:val="000000"/>
          <w:sz w:val="24"/>
          <w:szCs w:val="24"/>
        </w:rPr>
        <w:t xml:space="preserve">we </w:t>
      </w:r>
      <w:r>
        <w:rPr>
          <w:rFonts w:ascii="Times New Roman" w:eastAsia="Times New Roman" w:hAnsi="Times New Roman"/>
          <w:color w:val="000000"/>
          <w:sz w:val="24"/>
          <w:szCs w:val="24"/>
        </w:rPr>
        <w:t xml:space="preserve">would </w:t>
      </w:r>
      <w:r w:rsidR="0070586C">
        <w:rPr>
          <w:rFonts w:ascii="Times New Roman" w:eastAsia="Times New Roman" w:hAnsi="Times New Roman"/>
          <w:color w:val="000000"/>
          <w:sz w:val="24"/>
          <w:szCs w:val="24"/>
        </w:rPr>
        <w:t xml:space="preserve">support the </w:t>
      </w:r>
      <w:r w:rsidRPr="007E5D7F">
        <w:rPr>
          <w:rFonts w:ascii="Times New Roman" w:eastAsia="Times New Roman" w:hAnsi="Times New Roman"/>
          <w:color w:val="000000"/>
          <w:sz w:val="24"/>
          <w:szCs w:val="24"/>
        </w:rPr>
        <w:t>bill and urge its enactment.</w:t>
      </w:r>
    </w:p>
    <w:p w:rsidR="0070586C" w:rsidRDefault="0070586C" w:rsidP="00FA658A">
      <w:pPr>
        <w:shd w:val="clear" w:color="auto" w:fill="FFFFFF"/>
        <w:spacing w:after="0" w:line="240" w:lineRule="auto"/>
        <w:jc w:val="center"/>
        <w:rPr>
          <w:rFonts w:ascii="Times New Roman" w:eastAsia="Times New Roman" w:hAnsi="Times New Roman"/>
          <w:b/>
          <w:color w:val="000000"/>
          <w:sz w:val="24"/>
          <w:szCs w:val="24"/>
          <w:u w:val="single"/>
        </w:rPr>
      </w:pPr>
    </w:p>
    <w:p w:rsidR="00732186" w:rsidRPr="001E5FB1" w:rsidRDefault="00732186" w:rsidP="00FA658A">
      <w:pPr>
        <w:shd w:val="clear" w:color="auto" w:fill="FFFFFF"/>
        <w:spacing w:after="0" w:line="240" w:lineRule="auto"/>
        <w:jc w:val="center"/>
        <w:rPr>
          <w:rFonts w:ascii="Times New Roman" w:eastAsia="Times New Roman" w:hAnsi="Times New Roman"/>
          <w:b/>
          <w:color w:val="000000"/>
          <w:sz w:val="24"/>
          <w:szCs w:val="24"/>
          <w:u w:val="single"/>
        </w:rPr>
      </w:pPr>
      <w:r w:rsidRPr="001E5FB1">
        <w:rPr>
          <w:rFonts w:ascii="Times New Roman" w:eastAsia="Times New Roman" w:hAnsi="Times New Roman"/>
          <w:b/>
          <w:color w:val="000000"/>
          <w:sz w:val="24"/>
          <w:szCs w:val="24"/>
          <w:u w:val="single"/>
        </w:rPr>
        <w:t>H.R. 288, the CHAMPVA Children’s Protection Act of 2013</w:t>
      </w:r>
    </w:p>
    <w:p w:rsidR="0070586C" w:rsidRDefault="0070586C" w:rsidP="00FA658A">
      <w:pPr>
        <w:autoSpaceDE w:val="0"/>
        <w:autoSpaceDN w:val="0"/>
        <w:adjustRightInd w:val="0"/>
        <w:spacing w:after="0" w:line="240" w:lineRule="auto"/>
        <w:ind w:firstLine="720"/>
        <w:rPr>
          <w:rFonts w:ascii="Times New Roman" w:eastAsia="Times New Roman" w:hAnsi="Times New Roman"/>
          <w:color w:val="000000"/>
          <w:sz w:val="24"/>
          <w:szCs w:val="24"/>
        </w:rPr>
      </w:pPr>
    </w:p>
    <w:p w:rsidR="00732186" w:rsidRPr="007E5D7F" w:rsidRDefault="00732186" w:rsidP="00FA658A">
      <w:pPr>
        <w:autoSpaceDE w:val="0"/>
        <w:autoSpaceDN w:val="0"/>
        <w:adjustRightInd w:val="0"/>
        <w:spacing w:after="0" w:line="240" w:lineRule="auto"/>
        <w:ind w:firstLine="720"/>
        <w:rPr>
          <w:rFonts w:ascii="Times New Roman" w:hAnsi="Times New Roman"/>
          <w:color w:val="000000"/>
          <w:sz w:val="24"/>
          <w:szCs w:val="24"/>
        </w:rPr>
      </w:pPr>
      <w:r w:rsidRPr="007E5D7F">
        <w:rPr>
          <w:rFonts w:ascii="Times New Roman" w:eastAsia="Times New Roman" w:hAnsi="Times New Roman"/>
          <w:color w:val="000000"/>
          <w:sz w:val="24"/>
          <w:szCs w:val="24"/>
        </w:rPr>
        <w:t xml:space="preserve">This bill would </w:t>
      </w:r>
      <w:r w:rsidRPr="007E5D7F">
        <w:rPr>
          <w:rFonts w:ascii="Times New Roman" w:hAnsi="Times New Roman"/>
          <w:color w:val="000000"/>
          <w:sz w:val="24"/>
          <w:szCs w:val="24"/>
        </w:rPr>
        <w:t xml:space="preserve">amend title 38, United States Code, section 1781(c) to increase the maximum age of children eligible for medical care under the </w:t>
      </w:r>
      <w:r w:rsidRPr="007E5D7F">
        <w:rPr>
          <w:rFonts w:ascii="Times New Roman" w:hAnsi="Times New Roman"/>
          <w:sz w:val="24"/>
          <w:szCs w:val="24"/>
        </w:rPr>
        <w:t>Civilian Health and Medical Program of the Department of Veterans Affairs (CHAMPVA).</w:t>
      </w:r>
    </w:p>
    <w:p w:rsidR="00732186" w:rsidRPr="00814CB2" w:rsidRDefault="00732186" w:rsidP="00FA658A">
      <w:pPr>
        <w:spacing w:after="0" w:line="240" w:lineRule="auto"/>
        <w:rPr>
          <w:rFonts w:ascii="Times New Roman" w:hAnsi="Times New Roman"/>
          <w:sz w:val="24"/>
          <w:szCs w:val="24"/>
        </w:rPr>
      </w:pPr>
    </w:p>
    <w:p w:rsidR="00732186" w:rsidRPr="007E5D7F" w:rsidRDefault="00732186" w:rsidP="00FA658A">
      <w:pPr>
        <w:spacing w:after="0" w:line="240" w:lineRule="auto"/>
        <w:ind w:firstLine="720"/>
        <w:rPr>
          <w:rFonts w:ascii="Times New Roman" w:hAnsi="Times New Roman"/>
          <w:sz w:val="24"/>
          <w:szCs w:val="24"/>
        </w:rPr>
      </w:pPr>
      <w:r w:rsidRPr="00814CB2">
        <w:rPr>
          <w:rFonts w:ascii="Times New Roman" w:hAnsi="Times New Roman"/>
          <w:sz w:val="24"/>
          <w:szCs w:val="24"/>
        </w:rPr>
        <w:t xml:space="preserve">Established </w:t>
      </w:r>
      <w:r w:rsidRPr="007E5D7F">
        <w:rPr>
          <w:rFonts w:ascii="Times New Roman" w:hAnsi="Times New Roman"/>
          <w:sz w:val="24"/>
          <w:szCs w:val="24"/>
        </w:rPr>
        <w:t xml:space="preserve">by law </w:t>
      </w:r>
      <w:r w:rsidRPr="00814CB2">
        <w:rPr>
          <w:rFonts w:ascii="Times New Roman" w:hAnsi="Times New Roman"/>
          <w:sz w:val="24"/>
          <w:szCs w:val="24"/>
        </w:rPr>
        <w:t xml:space="preserve">in 1973, CHAMPVA provides cost reimbursement for private health care services provided to dependents, survivors, and </w:t>
      </w:r>
      <w:r>
        <w:rPr>
          <w:rFonts w:ascii="Times New Roman" w:hAnsi="Times New Roman"/>
          <w:sz w:val="24"/>
          <w:szCs w:val="24"/>
        </w:rPr>
        <w:t xml:space="preserve">(via Public Law 111-163) </w:t>
      </w:r>
      <w:r w:rsidRPr="00814CB2">
        <w:rPr>
          <w:rFonts w:ascii="Times New Roman" w:hAnsi="Times New Roman"/>
          <w:sz w:val="24"/>
          <w:szCs w:val="24"/>
        </w:rPr>
        <w:t>some p</w:t>
      </w:r>
      <w:r w:rsidRPr="007E5D7F">
        <w:rPr>
          <w:rFonts w:ascii="Times New Roman" w:hAnsi="Times New Roman"/>
          <w:sz w:val="24"/>
          <w:szCs w:val="24"/>
        </w:rPr>
        <w:t>ersonal</w:t>
      </w:r>
      <w:r w:rsidRPr="00814CB2">
        <w:rPr>
          <w:rFonts w:ascii="Times New Roman" w:hAnsi="Times New Roman"/>
          <w:sz w:val="24"/>
          <w:szCs w:val="24"/>
        </w:rPr>
        <w:t xml:space="preserve"> </w:t>
      </w:r>
      <w:r w:rsidRPr="007E5D7F">
        <w:rPr>
          <w:rFonts w:ascii="Times New Roman" w:hAnsi="Times New Roman"/>
          <w:sz w:val="24"/>
          <w:szCs w:val="24"/>
        </w:rPr>
        <w:t xml:space="preserve">family </w:t>
      </w:r>
      <w:r w:rsidRPr="00814CB2">
        <w:rPr>
          <w:rFonts w:ascii="Times New Roman" w:hAnsi="Times New Roman"/>
          <w:sz w:val="24"/>
          <w:szCs w:val="24"/>
        </w:rPr>
        <w:t xml:space="preserve">caregivers, of certain disabled veterans.  CHAMPVA enrollment has grown steadily over the years and, and as of </w:t>
      </w:r>
      <w:r>
        <w:rPr>
          <w:rFonts w:ascii="Times New Roman" w:hAnsi="Times New Roman"/>
          <w:sz w:val="24"/>
          <w:szCs w:val="24"/>
        </w:rPr>
        <w:t xml:space="preserve">the end of </w:t>
      </w:r>
      <w:r w:rsidRPr="00814CB2">
        <w:rPr>
          <w:rFonts w:ascii="Times New Roman" w:hAnsi="Times New Roman"/>
          <w:sz w:val="24"/>
          <w:szCs w:val="24"/>
        </w:rPr>
        <w:t xml:space="preserve">fiscal year 2011, CHAMPVA covers approximately 355,000 </w:t>
      </w:r>
      <w:r>
        <w:rPr>
          <w:rFonts w:ascii="Times New Roman" w:hAnsi="Times New Roman"/>
          <w:sz w:val="24"/>
          <w:szCs w:val="24"/>
        </w:rPr>
        <w:t xml:space="preserve">individual </w:t>
      </w:r>
      <w:r w:rsidRPr="00814CB2">
        <w:rPr>
          <w:rFonts w:ascii="Times New Roman" w:hAnsi="Times New Roman"/>
          <w:sz w:val="24"/>
          <w:szCs w:val="24"/>
        </w:rPr>
        <w:t xml:space="preserve">beneficiaries. </w:t>
      </w:r>
    </w:p>
    <w:p w:rsidR="00732186" w:rsidRDefault="00732186" w:rsidP="00FA658A">
      <w:pPr>
        <w:spacing w:after="0" w:line="240" w:lineRule="auto"/>
        <w:ind w:firstLine="720"/>
        <w:rPr>
          <w:rFonts w:ascii="Times New Roman" w:hAnsi="Times New Roman"/>
          <w:color w:val="000000"/>
          <w:sz w:val="24"/>
          <w:szCs w:val="24"/>
        </w:rPr>
      </w:pPr>
    </w:p>
    <w:p w:rsidR="00732186" w:rsidRPr="007E5D7F" w:rsidRDefault="00732186" w:rsidP="00FA658A">
      <w:pPr>
        <w:spacing w:after="0" w:line="240" w:lineRule="auto"/>
        <w:ind w:firstLine="720"/>
        <w:rPr>
          <w:rFonts w:ascii="Times New Roman" w:hAnsi="Times New Roman"/>
          <w:sz w:val="24"/>
          <w:szCs w:val="24"/>
        </w:rPr>
      </w:pPr>
      <w:r w:rsidRPr="007E5D7F">
        <w:rPr>
          <w:rFonts w:ascii="Times New Roman" w:hAnsi="Times New Roman"/>
          <w:color w:val="000000"/>
          <w:sz w:val="24"/>
          <w:szCs w:val="24"/>
        </w:rPr>
        <w:t>A</w:t>
      </w:r>
      <w:r w:rsidRPr="007E5D7F">
        <w:rPr>
          <w:rFonts w:ascii="Times New Roman" w:hAnsi="Times New Roman"/>
          <w:sz w:val="24"/>
          <w:szCs w:val="24"/>
        </w:rPr>
        <w:t xml:space="preserve"> child of a veteran is eligible for CHAMPVA </w:t>
      </w:r>
      <w:r>
        <w:rPr>
          <w:rFonts w:ascii="Times New Roman" w:hAnsi="Times New Roman"/>
          <w:sz w:val="24"/>
          <w:szCs w:val="24"/>
        </w:rPr>
        <w:t xml:space="preserve">benefits </w:t>
      </w:r>
      <w:r w:rsidRPr="007E5D7F">
        <w:rPr>
          <w:rFonts w:ascii="Times New Roman" w:hAnsi="Times New Roman"/>
          <w:sz w:val="24"/>
          <w:szCs w:val="24"/>
        </w:rPr>
        <w:t>if the veteran is rated permanently and totally disabled due to a service-connected disability; was rated permanently and totally disabled due to a service-connected condition at the time of death; died of a service-connected disability; or, died on active duty, and the dependent is ineligible for Department of Defense (</w:t>
      </w:r>
      <w:proofErr w:type="spellStart"/>
      <w:r w:rsidRPr="007E5D7F">
        <w:rPr>
          <w:rFonts w:ascii="Times New Roman" w:hAnsi="Times New Roman"/>
          <w:sz w:val="24"/>
          <w:szCs w:val="24"/>
        </w:rPr>
        <w:t>DoD</w:t>
      </w:r>
      <w:proofErr w:type="spellEnd"/>
      <w:r w:rsidRPr="007E5D7F">
        <w:rPr>
          <w:rFonts w:ascii="Times New Roman" w:hAnsi="Times New Roman"/>
          <w:sz w:val="24"/>
          <w:szCs w:val="24"/>
        </w:rPr>
        <w:t xml:space="preserve">) TRICARE benefits.  </w:t>
      </w:r>
      <w:r w:rsidRPr="007E5D7F">
        <w:rPr>
          <w:rFonts w:ascii="Times New Roman" w:hAnsi="Times New Roman"/>
          <w:color w:val="000000"/>
          <w:sz w:val="24"/>
          <w:szCs w:val="24"/>
        </w:rPr>
        <w:t>Under current law, a dependent child’s eligibility, which otherwise terminates at age 18, continues to age 23 if such child is pursuing a VA-approved full-time course of education or instruction.</w:t>
      </w:r>
    </w:p>
    <w:p w:rsidR="00732186" w:rsidRPr="007E5D7F" w:rsidRDefault="00732186" w:rsidP="00FA658A">
      <w:pPr>
        <w:autoSpaceDE w:val="0"/>
        <w:autoSpaceDN w:val="0"/>
        <w:adjustRightInd w:val="0"/>
        <w:spacing w:after="0" w:line="240" w:lineRule="auto"/>
        <w:rPr>
          <w:rFonts w:ascii="Times New Roman" w:hAnsi="Times New Roman"/>
          <w:sz w:val="24"/>
          <w:szCs w:val="24"/>
        </w:rPr>
      </w:pPr>
    </w:p>
    <w:p w:rsidR="00732186" w:rsidRDefault="00732186" w:rsidP="00FA658A">
      <w:pPr>
        <w:autoSpaceDE w:val="0"/>
        <w:autoSpaceDN w:val="0"/>
        <w:adjustRightInd w:val="0"/>
        <w:spacing w:after="0" w:line="240" w:lineRule="auto"/>
        <w:ind w:firstLine="720"/>
        <w:rPr>
          <w:rFonts w:ascii="Times New Roman" w:hAnsi="Times New Roman"/>
          <w:sz w:val="24"/>
          <w:szCs w:val="24"/>
        </w:rPr>
      </w:pPr>
      <w:r w:rsidRPr="007E5D7F">
        <w:rPr>
          <w:rFonts w:ascii="Times New Roman" w:hAnsi="Times New Roman"/>
          <w:sz w:val="24"/>
          <w:szCs w:val="24"/>
        </w:rPr>
        <w:t xml:space="preserve">On the strength of DAV National Resolution No. 222, </w:t>
      </w:r>
      <w:r>
        <w:rPr>
          <w:rFonts w:ascii="Times New Roman" w:hAnsi="Times New Roman"/>
          <w:sz w:val="24"/>
          <w:szCs w:val="24"/>
        </w:rPr>
        <w:t xml:space="preserve">DAV supports this measure; however, we strongly urge amending </w:t>
      </w:r>
      <w:r w:rsidR="0070586C">
        <w:rPr>
          <w:rFonts w:ascii="Times New Roman" w:hAnsi="Times New Roman"/>
          <w:sz w:val="24"/>
          <w:szCs w:val="24"/>
        </w:rPr>
        <w:t xml:space="preserve">it </w:t>
      </w:r>
      <w:r>
        <w:rPr>
          <w:rFonts w:ascii="Times New Roman" w:hAnsi="Times New Roman"/>
          <w:sz w:val="24"/>
          <w:szCs w:val="24"/>
        </w:rPr>
        <w:t xml:space="preserve">to conform to </w:t>
      </w:r>
      <w:r w:rsidRPr="007E5D7F">
        <w:rPr>
          <w:rFonts w:ascii="Times New Roman" w:hAnsi="Times New Roman"/>
          <w:sz w:val="24"/>
          <w:szCs w:val="24"/>
        </w:rPr>
        <w:t>Public Laws 111-148 and 111-152</w:t>
      </w:r>
      <w:r>
        <w:rPr>
          <w:rFonts w:ascii="Times New Roman" w:hAnsi="Times New Roman"/>
          <w:sz w:val="24"/>
          <w:szCs w:val="24"/>
        </w:rPr>
        <w:t>.  In its current form</w:t>
      </w:r>
      <w:r w:rsidR="0070586C">
        <w:rPr>
          <w:rFonts w:ascii="Times New Roman" w:hAnsi="Times New Roman"/>
          <w:sz w:val="24"/>
          <w:szCs w:val="24"/>
        </w:rPr>
        <w:t>,</w:t>
      </w:r>
      <w:r>
        <w:rPr>
          <w:rFonts w:ascii="Times New Roman" w:hAnsi="Times New Roman"/>
          <w:sz w:val="24"/>
          <w:szCs w:val="24"/>
        </w:rPr>
        <w:t xml:space="preserve"> </w:t>
      </w:r>
      <w:r w:rsidRPr="007E5D7F">
        <w:rPr>
          <w:rFonts w:ascii="Times New Roman" w:hAnsi="Times New Roman"/>
          <w:sz w:val="24"/>
          <w:szCs w:val="24"/>
        </w:rPr>
        <w:t xml:space="preserve">the eligibility of a qualifying veteran’s child for CHAMPVA coverage </w:t>
      </w:r>
      <w:r>
        <w:rPr>
          <w:rFonts w:ascii="Times New Roman" w:hAnsi="Times New Roman"/>
          <w:sz w:val="24"/>
          <w:szCs w:val="24"/>
        </w:rPr>
        <w:t xml:space="preserve">from age 18 </w:t>
      </w:r>
      <w:r w:rsidR="00C61C2A">
        <w:rPr>
          <w:rFonts w:ascii="Times New Roman" w:hAnsi="Times New Roman"/>
          <w:sz w:val="24"/>
          <w:szCs w:val="24"/>
        </w:rPr>
        <w:t xml:space="preserve">to 26 is </w:t>
      </w:r>
      <w:r>
        <w:rPr>
          <w:rFonts w:ascii="Times New Roman" w:hAnsi="Times New Roman"/>
          <w:sz w:val="24"/>
          <w:szCs w:val="24"/>
        </w:rPr>
        <w:t xml:space="preserve">extended only if the child </w:t>
      </w:r>
      <w:r w:rsidRPr="00AB26B5">
        <w:rPr>
          <w:rFonts w:ascii="Times New Roman" w:hAnsi="Times New Roman"/>
          <w:sz w:val="24"/>
          <w:szCs w:val="24"/>
        </w:rPr>
        <w:t xml:space="preserve">is pursuing a full-time course of instruction at an </w:t>
      </w:r>
      <w:r>
        <w:rPr>
          <w:rFonts w:ascii="Times New Roman" w:hAnsi="Times New Roman"/>
          <w:sz w:val="24"/>
          <w:szCs w:val="24"/>
        </w:rPr>
        <w:t xml:space="preserve">approved </w:t>
      </w:r>
      <w:r w:rsidRPr="00AB26B5">
        <w:rPr>
          <w:rFonts w:ascii="Times New Roman" w:hAnsi="Times New Roman"/>
          <w:sz w:val="24"/>
          <w:szCs w:val="24"/>
        </w:rPr>
        <w:t xml:space="preserve">educational institution </w:t>
      </w:r>
      <w:r>
        <w:rPr>
          <w:rFonts w:ascii="Times New Roman" w:hAnsi="Times New Roman"/>
          <w:sz w:val="24"/>
          <w:szCs w:val="24"/>
        </w:rPr>
        <w:t>or is unable to continue such pursuit due to</w:t>
      </w:r>
      <w:r w:rsidRPr="00AB26B5">
        <w:rPr>
          <w:rFonts w:ascii="Times New Roman" w:hAnsi="Times New Roman"/>
          <w:sz w:val="24"/>
          <w:szCs w:val="24"/>
        </w:rPr>
        <w:t xml:space="preserve"> incur</w:t>
      </w:r>
      <w:r>
        <w:rPr>
          <w:rFonts w:ascii="Times New Roman" w:hAnsi="Times New Roman"/>
          <w:sz w:val="24"/>
          <w:szCs w:val="24"/>
        </w:rPr>
        <w:t>ring</w:t>
      </w:r>
      <w:r w:rsidRPr="00AB26B5">
        <w:rPr>
          <w:rFonts w:ascii="Times New Roman" w:hAnsi="Times New Roman"/>
          <w:sz w:val="24"/>
          <w:szCs w:val="24"/>
        </w:rPr>
        <w:t xml:space="preserve"> a disabling illness or injury </w:t>
      </w:r>
      <w:r>
        <w:rPr>
          <w:rFonts w:ascii="Times New Roman" w:hAnsi="Times New Roman"/>
          <w:sz w:val="24"/>
          <w:szCs w:val="24"/>
        </w:rPr>
        <w:t xml:space="preserve">that </w:t>
      </w:r>
      <w:r w:rsidRPr="00AB26B5">
        <w:rPr>
          <w:rFonts w:ascii="Times New Roman" w:hAnsi="Times New Roman"/>
          <w:sz w:val="24"/>
          <w:szCs w:val="24"/>
        </w:rPr>
        <w:t>is not the result of such</w:t>
      </w:r>
      <w:r>
        <w:rPr>
          <w:rFonts w:ascii="Times New Roman" w:hAnsi="Times New Roman"/>
          <w:sz w:val="24"/>
          <w:szCs w:val="24"/>
        </w:rPr>
        <w:t xml:space="preserve"> child's own willful misconduct.  </w:t>
      </w:r>
    </w:p>
    <w:p w:rsidR="00732186" w:rsidRDefault="00732186" w:rsidP="00FA658A">
      <w:pPr>
        <w:autoSpaceDE w:val="0"/>
        <w:autoSpaceDN w:val="0"/>
        <w:adjustRightInd w:val="0"/>
        <w:spacing w:after="0" w:line="240" w:lineRule="auto"/>
        <w:ind w:firstLine="720"/>
        <w:rPr>
          <w:rFonts w:ascii="Times New Roman" w:hAnsi="Times New Roman"/>
          <w:sz w:val="24"/>
          <w:szCs w:val="24"/>
        </w:rPr>
      </w:pPr>
    </w:p>
    <w:p w:rsidR="00732186" w:rsidRPr="001E5FB1" w:rsidRDefault="00732186" w:rsidP="00FA658A">
      <w:pPr>
        <w:spacing w:after="0" w:line="240" w:lineRule="auto"/>
        <w:ind w:firstLine="720"/>
        <w:rPr>
          <w:rFonts w:ascii="Times New Roman" w:hAnsi="Times New Roman"/>
          <w:sz w:val="24"/>
          <w:szCs w:val="24"/>
        </w:rPr>
      </w:pPr>
      <w:r>
        <w:rPr>
          <w:rFonts w:ascii="Times New Roman" w:hAnsi="Times New Roman"/>
          <w:sz w:val="24"/>
          <w:szCs w:val="24"/>
        </w:rPr>
        <w:t>DAV urges the measure be amended to ensure t</w:t>
      </w:r>
      <w:r w:rsidRPr="007E5D7F">
        <w:rPr>
          <w:rFonts w:ascii="Times New Roman" w:hAnsi="Times New Roman"/>
          <w:sz w:val="24"/>
          <w:szCs w:val="24"/>
        </w:rPr>
        <w:t>he eligibility of a qualifying veteran’s child for CHAMPVA coverage</w:t>
      </w:r>
      <w:r>
        <w:rPr>
          <w:rFonts w:ascii="Times New Roman" w:hAnsi="Times New Roman"/>
          <w:sz w:val="24"/>
          <w:szCs w:val="24"/>
        </w:rPr>
        <w:t xml:space="preserve"> is</w:t>
      </w:r>
      <w:r w:rsidRPr="007E5D7F">
        <w:rPr>
          <w:rFonts w:ascii="Times New Roman" w:hAnsi="Times New Roman"/>
          <w:sz w:val="24"/>
          <w:szCs w:val="24"/>
        </w:rPr>
        <w:t xml:space="preserve"> under the same conditions of covered adult children in private health plans under </w:t>
      </w:r>
      <w:r>
        <w:rPr>
          <w:rFonts w:ascii="Times New Roman" w:hAnsi="Times New Roman"/>
          <w:color w:val="000000"/>
          <w:sz w:val="24"/>
          <w:szCs w:val="24"/>
        </w:rPr>
        <w:t>t</w:t>
      </w:r>
      <w:r w:rsidRPr="007E5D7F">
        <w:rPr>
          <w:rFonts w:ascii="Times New Roman" w:hAnsi="Times New Roman"/>
          <w:color w:val="000000"/>
          <w:sz w:val="24"/>
          <w:szCs w:val="24"/>
        </w:rPr>
        <w:t xml:space="preserve">he landmark Patient Protection and Affordable Care Act, Public Law 111-148, </w:t>
      </w:r>
      <w:r>
        <w:rPr>
          <w:rFonts w:ascii="Times New Roman" w:hAnsi="Times New Roman"/>
          <w:color w:val="000000"/>
          <w:sz w:val="24"/>
          <w:szCs w:val="24"/>
        </w:rPr>
        <w:t>as amended by</w:t>
      </w:r>
      <w:r w:rsidRPr="007E5D7F">
        <w:rPr>
          <w:rFonts w:ascii="Times New Roman" w:hAnsi="Times New Roman"/>
          <w:color w:val="000000"/>
          <w:sz w:val="24"/>
          <w:szCs w:val="24"/>
        </w:rPr>
        <w:t xml:space="preserve"> </w:t>
      </w:r>
      <w:r w:rsidRPr="00814CB2">
        <w:rPr>
          <w:rFonts w:ascii="Times New Roman" w:hAnsi="Times New Roman"/>
          <w:sz w:val="24"/>
          <w:szCs w:val="24"/>
        </w:rPr>
        <w:t>the Health Care and Education Reconciliation Act of 2010, Public Law 111-152</w:t>
      </w:r>
      <w:r w:rsidRPr="007E5D7F">
        <w:rPr>
          <w:rFonts w:ascii="Times New Roman" w:hAnsi="Times New Roman"/>
          <w:sz w:val="24"/>
          <w:szCs w:val="24"/>
        </w:rPr>
        <w:t>.</w:t>
      </w:r>
      <w:r w:rsidRPr="007D54AA">
        <w:rPr>
          <w:rFonts w:ascii="Times New Roman" w:hAnsi="Times New Roman"/>
          <w:sz w:val="24"/>
          <w:szCs w:val="24"/>
        </w:rPr>
        <w:t xml:space="preserve"> </w:t>
      </w:r>
    </w:p>
    <w:p w:rsidR="00732186" w:rsidRPr="007E5D7F" w:rsidRDefault="00732186" w:rsidP="00FA658A">
      <w:pPr>
        <w:autoSpaceDE w:val="0"/>
        <w:autoSpaceDN w:val="0"/>
        <w:adjustRightInd w:val="0"/>
        <w:spacing w:after="0" w:line="240" w:lineRule="auto"/>
        <w:rPr>
          <w:rFonts w:ascii="Times New Roman" w:hAnsi="Times New Roman"/>
          <w:color w:val="000000"/>
          <w:sz w:val="24"/>
          <w:szCs w:val="24"/>
        </w:rPr>
      </w:pPr>
    </w:p>
    <w:p w:rsidR="00732186" w:rsidRPr="007E5D7F" w:rsidRDefault="00732186" w:rsidP="00FA658A">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U</w:t>
      </w:r>
      <w:r w:rsidRPr="007E5D7F">
        <w:rPr>
          <w:rFonts w:ascii="Times New Roman" w:hAnsi="Times New Roman"/>
          <w:sz w:val="24"/>
          <w:szCs w:val="24"/>
        </w:rPr>
        <w:t>nder Public Laws 111-148 and 111-152</w:t>
      </w:r>
      <w:r w:rsidR="0070586C">
        <w:rPr>
          <w:rFonts w:ascii="Times New Roman" w:hAnsi="Times New Roman"/>
          <w:sz w:val="24"/>
          <w:szCs w:val="24"/>
        </w:rPr>
        <w:t>,</w:t>
      </w:r>
      <w:r>
        <w:rPr>
          <w:rFonts w:ascii="Times New Roman" w:hAnsi="Times New Roman"/>
          <w:sz w:val="24"/>
          <w:szCs w:val="24"/>
        </w:rPr>
        <w:t xml:space="preserve"> </w:t>
      </w:r>
      <w:r w:rsidRPr="007E5D7F">
        <w:rPr>
          <w:rFonts w:ascii="Times New Roman" w:hAnsi="Times New Roman"/>
          <w:color w:val="000000"/>
          <w:sz w:val="24"/>
          <w:szCs w:val="24"/>
        </w:rPr>
        <w:t xml:space="preserve">private health insurers </w:t>
      </w:r>
      <w:r>
        <w:rPr>
          <w:rFonts w:ascii="Times New Roman" w:hAnsi="Times New Roman"/>
          <w:color w:val="000000"/>
          <w:sz w:val="24"/>
          <w:szCs w:val="24"/>
        </w:rPr>
        <w:t xml:space="preserve">are </w:t>
      </w:r>
      <w:r w:rsidRPr="007E5D7F">
        <w:rPr>
          <w:rFonts w:ascii="Times New Roman" w:hAnsi="Times New Roman"/>
          <w:color w:val="000000"/>
          <w:sz w:val="24"/>
          <w:szCs w:val="24"/>
        </w:rPr>
        <w:t>require</w:t>
      </w:r>
      <w:r>
        <w:rPr>
          <w:rFonts w:ascii="Times New Roman" w:hAnsi="Times New Roman"/>
          <w:color w:val="000000"/>
          <w:sz w:val="24"/>
          <w:szCs w:val="24"/>
        </w:rPr>
        <w:t>d</w:t>
      </w:r>
      <w:r w:rsidRPr="007E5D7F">
        <w:rPr>
          <w:rFonts w:ascii="Times New Roman" w:hAnsi="Times New Roman"/>
          <w:color w:val="000000"/>
          <w:sz w:val="24"/>
          <w:szCs w:val="24"/>
        </w:rPr>
        <w:t xml:space="preserve"> to cover </w:t>
      </w:r>
      <w:r>
        <w:rPr>
          <w:rFonts w:ascii="Times New Roman" w:hAnsi="Times New Roman"/>
          <w:color w:val="000000"/>
          <w:sz w:val="24"/>
          <w:szCs w:val="24"/>
        </w:rPr>
        <w:t xml:space="preserve">young </w:t>
      </w:r>
      <w:r w:rsidRPr="007E5D7F">
        <w:rPr>
          <w:rFonts w:ascii="Times New Roman" w:hAnsi="Times New Roman"/>
          <w:color w:val="000000"/>
          <w:sz w:val="24"/>
          <w:szCs w:val="24"/>
        </w:rPr>
        <w:t>adult, but still-dependent, children in covered families until the</w:t>
      </w:r>
      <w:r>
        <w:rPr>
          <w:rFonts w:ascii="Times New Roman" w:hAnsi="Times New Roman"/>
          <w:color w:val="000000"/>
          <w:sz w:val="24"/>
          <w:szCs w:val="24"/>
        </w:rPr>
        <w:t>se individuals</w:t>
      </w:r>
      <w:r w:rsidRPr="007E5D7F">
        <w:rPr>
          <w:rFonts w:ascii="Times New Roman" w:hAnsi="Times New Roman"/>
          <w:color w:val="000000"/>
          <w:sz w:val="24"/>
          <w:szCs w:val="24"/>
        </w:rPr>
        <w:t xml:space="preserve"> attain age 26, irrespective of educational status, and </w:t>
      </w:r>
      <w:r w:rsidRPr="007E5D7F">
        <w:rPr>
          <w:rFonts w:ascii="Times New Roman" w:hAnsi="Times New Roman"/>
          <w:sz w:val="24"/>
          <w:szCs w:val="24"/>
        </w:rPr>
        <w:t xml:space="preserve">regardless of financial dependency, marital status, residency or other factors.  Because CHAMPVA is being governed by a different standard in law, </w:t>
      </w:r>
      <w:r>
        <w:rPr>
          <w:rFonts w:ascii="Times New Roman" w:hAnsi="Times New Roman"/>
          <w:sz w:val="24"/>
          <w:szCs w:val="24"/>
        </w:rPr>
        <w:t xml:space="preserve">however, </w:t>
      </w:r>
      <w:r w:rsidRPr="007E5D7F">
        <w:rPr>
          <w:rFonts w:ascii="Times New Roman" w:hAnsi="Times New Roman"/>
          <w:sz w:val="24"/>
          <w:szCs w:val="24"/>
        </w:rPr>
        <w:t>children of severely disabled veterans and survivors of veterans who paid the ultimate sacrifice are being penalized by denial of the</w:t>
      </w:r>
      <w:r>
        <w:rPr>
          <w:rFonts w:ascii="Times New Roman" w:hAnsi="Times New Roman"/>
          <w:sz w:val="24"/>
          <w:szCs w:val="24"/>
        </w:rPr>
        <w:t>se</w:t>
      </w:r>
      <w:r w:rsidRPr="007E5D7F">
        <w:rPr>
          <w:rFonts w:ascii="Times New Roman" w:hAnsi="Times New Roman"/>
          <w:sz w:val="24"/>
          <w:szCs w:val="24"/>
        </w:rPr>
        <w:t xml:space="preserve"> same rights and privileges as other young adults.</w:t>
      </w:r>
    </w:p>
    <w:p w:rsidR="00732186" w:rsidRDefault="00732186" w:rsidP="00FA658A">
      <w:pPr>
        <w:autoSpaceDE w:val="0"/>
        <w:autoSpaceDN w:val="0"/>
        <w:adjustRightInd w:val="0"/>
        <w:spacing w:after="0" w:line="240" w:lineRule="auto"/>
        <w:rPr>
          <w:rFonts w:ascii="Times New Roman" w:hAnsi="Times New Roman"/>
          <w:sz w:val="24"/>
          <w:szCs w:val="24"/>
        </w:rPr>
      </w:pPr>
    </w:p>
    <w:p w:rsidR="00FA658A" w:rsidRDefault="00FA658A" w:rsidP="00FA658A">
      <w:pPr>
        <w:autoSpaceDE w:val="0"/>
        <w:autoSpaceDN w:val="0"/>
        <w:adjustRightInd w:val="0"/>
        <w:spacing w:after="0" w:line="240" w:lineRule="auto"/>
        <w:rPr>
          <w:rFonts w:ascii="Times New Roman" w:hAnsi="Times New Roman"/>
          <w:sz w:val="24"/>
          <w:szCs w:val="24"/>
        </w:rPr>
      </w:pPr>
    </w:p>
    <w:p w:rsidR="00FA658A" w:rsidRDefault="00FA658A" w:rsidP="00FA658A">
      <w:pPr>
        <w:autoSpaceDE w:val="0"/>
        <w:autoSpaceDN w:val="0"/>
        <w:adjustRightInd w:val="0"/>
        <w:spacing w:after="0" w:line="240" w:lineRule="auto"/>
        <w:rPr>
          <w:rFonts w:ascii="Times New Roman" w:hAnsi="Times New Roman"/>
          <w:sz w:val="24"/>
          <w:szCs w:val="24"/>
        </w:rPr>
      </w:pPr>
    </w:p>
    <w:p w:rsidR="00FA658A" w:rsidRPr="007E5D7F" w:rsidRDefault="00FA658A" w:rsidP="00FA658A">
      <w:pPr>
        <w:autoSpaceDE w:val="0"/>
        <w:autoSpaceDN w:val="0"/>
        <w:adjustRightInd w:val="0"/>
        <w:spacing w:after="0" w:line="240" w:lineRule="auto"/>
        <w:rPr>
          <w:rFonts w:ascii="Times New Roman" w:hAnsi="Times New Roman"/>
          <w:sz w:val="24"/>
          <w:szCs w:val="24"/>
        </w:rPr>
      </w:pPr>
    </w:p>
    <w:p w:rsidR="00732186" w:rsidRPr="007E5D7F" w:rsidRDefault="00732186" w:rsidP="00FA658A">
      <w:pPr>
        <w:autoSpaceDE w:val="0"/>
        <w:autoSpaceDN w:val="0"/>
        <w:adjustRightInd w:val="0"/>
        <w:spacing w:after="0" w:line="240" w:lineRule="auto"/>
        <w:jc w:val="center"/>
        <w:rPr>
          <w:rFonts w:ascii="Times New Roman" w:hAnsi="Times New Roman"/>
          <w:b/>
          <w:sz w:val="24"/>
          <w:szCs w:val="24"/>
          <w:u w:val="single"/>
        </w:rPr>
      </w:pPr>
      <w:r w:rsidRPr="007E5D7F">
        <w:rPr>
          <w:rFonts w:ascii="Times New Roman" w:hAnsi="Times New Roman"/>
          <w:b/>
          <w:sz w:val="24"/>
          <w:szCs w:val="24"/>
          <w:u w:val="single"/>
        </w:rPr>
        <w:lastRenderedPageBreak/>
        <w:t>H.R. 984, to direct the Secretary of Defense to establish a task force on urotrauma</w:t>
      </w:r>
    </w:p>
    <w:p w:rsidR="00732186" w:rsidRPr="007E5D7F" w:rsidRDefault="00732186" w:rsidP="00FA658A">
      <w:pPr>
        <w:autoSpaceDE w:val="0"/>
        <w:autoSpaceDN w:val="0"/>
        <w:adjustRightInd w:val="0"/>
        <w:spacing w:after="0" w:line="240" w:lineRule="auto"/>
        <w:rPr>
          <w:rFonts w:ascii="Times New Roman" w:hAnsi="Times New Roman"/>
          <w:sz w:val="24"/>
          <w:szCs w:val="24"/>
        </w:rPr>
      </w:pPr>
    </w:p>
    <w:p w:rsidR="00732186" w:rsidRDefault="00732186" w:rsidP="00FA658A">
      <w:pPr>
        <w:autoSpaceDE w:val="0"/>
        <w:autoSpaceDN w:val="0"/>
        <w:adjustRightInd w:val="0"/>
        <w:spacing w:after="0" w:line="240" w:lineRule="auto"/>
        <w:ind w:firstLine="720"/>
        <w:rPr>
          <w:rFonts w:ascii="Times New Roman" w:hAnsi="Times New Roman"/>
          <w:color w:val="000000"/>
          <w:sz w:val="24"/>
          <w:szCs w:val="24"/>
        </w:rPr>
      </w:pPr>
      <w:r w:rsidRPr="007E5D7F">
        <w:rPr>
          <w:rFonts w:ascii="Times New Roman" w:hAnsi="Times New Roman"/>
          <w:color w:val="000000"/>
          <w:sz w:val="24"/>
          <w:szCs w:val="24"/>
        </w:rPr>
        <w:t xml:space="preserve">Mr. Chairman, DAV has not received a resolution calling for a special </w:t>
      </w:r>
      <w:proofErr w:type="spellStart"/>
      <w:proofErr w:type="gramStart"/>
      <w:r w:rsidR="0070586C">
        <w:rPr>
          <w:rFonts w:ascii="Times New Roman" w:hAnsi="Times New Roman"/>
          <w:color w:val="000000"/>
          <w:sz w:val="24"/>
          <w:szCs w:val="24"/>
        </w:rPr>
        <w:t>DoD</w:t>
      </w:r>
      <w:proofErr w:type="spellEnd"/>
      <w:proofErr w:type="gramEnd"/>
      <w:r w:rsidR="0070586C">
        <w:rPr>
          <w:rFonts w:ascii="Times New Roman" w:hAnsi="Times New Roman"/>
          <w:color w:val="000000"/>
          <w:sz w:val="24"/>
          <w:szCs w:val="24"/>
        </w:rPr>
        <w:t xml:space="preserve"> </w:t>
      </w:r>
      <w:r w:rsidRPr="007E5D7F">
        <w:rPr>
          <w:rFonts w:ascii="Times New Roman" w:hAnsi="Times New Roman"/>
          <w:color w:val="000000"/>
          <w:sz w:val="24"/>
          <w:szCs w:val="24"/>
        </w:rPr>
        <w:t>task force on this particular combat injury</w:t>
      </w:r>
      <w:r>
        <w:rPr>
          <w:rFonts w:ascii="Times New Roman" w:hAnsi="Times New Roman"/>
          <w:color w:val="000000"/>
          <w:sz w:val="24"/>
          <w:szCs w:val="24"/>
        </w:rPr>
        <w:t xml:space="preserve">.  DAV understands that the small </w:t>
      </w:r>
      <w:proofErr w:type="gramStart"/>
      <w:r>
        <w:rPr>
          <w:rFonts w:ascii="Times New Roman" w:hAnsi="Times New Roman"/>
          <w:color w:val="000000"/>
          <w:sz w:val="24"/>
          <w:szCs w:val="24"/>
        </w:rPr>
        <w:t xml:space="preserve">number of deserving injured veterans suffering from genitourinary trauma, life-defining injuries, </w:t>
      </w:r>
      <w:r w:rsidR="00C61C2A">
        <w:rPr>
          <w:rFonts w:ascii="Times New Roman" w:hAnsi="Times New Roman"/>
          <w:color w:val="000000"/>
          <w:sz w:val="24"/>
          <w:szCs w:val="24"/>
        </w:rPr>
        <w:t>currently are</w:t>
      </w:r>
      <w:proofErr w:type="gramEnd"/>
      <w:r w:rsidR="00C61C2A">
        <w:rPr>
          <w:rFonts w:ascii="Times New Roman" w:hAnsi="Times New Roman"/>
          <w:color w:val="000000"/>
          <w:sz w:val="24"/>
          <w:szCs w:val="24"/>
        </w:rPr>
        <w:t xml:space="preserve"> not afforded </w:t>
      </w:r>
      <w:r>
        <w:rPr>
          <w:rFonts w:ascii="Times New Roman" w:hAnsi="Times New Roman"/>
          <w:color w:val="000000"/>
          <w:sz w:val="24"/>
          <w:szCs w:val="24"/>
        </w:rPr>
        <w:t xml:space="preserve">the same level of visibility, scrutiny or investigation </w:t>
      </w:r>
      <w:r w:rsidR="00C61C2A">
        <w:rPr>
          <w:rFonts w:ascii="Times New Roman" w:hAnsi="Times New Roman"/>
          <w:color w:val="000000"/>
          <w:sz w:val="24"/>
          <w:szCs w:val="24"/>
        </w:rPr>
        <w:t xml:space="preserve">as veterans with other injuries, such as traumatic brain injury or PTSD, </w:t>
      </w:r>
      <w:r>
        <w:rPr>
          <w:rFonts w:ascii="Times New Roman" w:hAnsi="Times New Roman"/>
          <w:color w:val="000000"/>
          <w:sz w:val="24"/>
          <w:szCs w:val="24"/>
        </w:rPr>
        <w:t xml:space="preserve">within the </w:t>
      </w:r>
      <w:proofErr w:type="spellStart"/>
      <w:r w:rsidR="0070586C">
        <w:rPr>
          <w:rFonts w:ascii="Times New Roman" w:hAnsi="Times New Roman"/>
          <w:color w:val="000000"/>
          <w:sz w:val="24"/>
          <w:szCs w:val="24"/>
        </w:rPr>
        <w:t>DoD</w:t>
      </w:r>
      <w:proofErr w:type="spellEnd"/>
      <w:r w:rsidR="0070586C">
        <w:rPr>
          <w:rFonts w:ascii="Times New Roman" w:hAnsi="Times New Roman"/>
          <w:color w:val="000000"/>
          <w:sz w:val="24"/>
          <w:szCs w:val="24"/>
        </w:rPr>
        <w:t xml:space="preserve"> </w:t>
      </w:r>
      <w:r>
        <w:rPr>
          <w:rFonts w:ascii="Times New Roman" w:hAnsi="Times New Roman"/>
          <w:color w:val="000000"/>
          <w:sz w:val="24"/>
          <w:szCs w:val="24"/>
        </w:rPr>
        <w:t>or VA health</w:t>
      </w:r>
      <w:r w:rsidR="0070586C">
        <w:rPr>
          <w:rFonts w:ascii="Times New Roman" w:hAnsi="Times New Roman"/>
          <w:color w:val="000000"/>
          <w:sz w:val="24"/>
          <w:szCs w:val="24"/>
        </w:rPr>
        <w:t xml:space="preserve"> </w:t>
      </w:r>
      <w:r>
        <w:rPr>
          <w:rFonts w:ascii="Times New Roman" w:hAnsi="Times New Roman"/>
          <w:color w:val="000000"/>
          <w:sz w:val="24"/>
          <w:szCs w:val="24"/>
        </w:rPr>
        <w:t>care systems.</w:t>
      </w:r>
    </w:p>
    <w:p w:rsidR="00732186" w:rsidRDefault="00732186" w:rsidP="00FA658A">
      <w:pPr>
        <w:autoSpaceDE w:val="0"/>
        <w:autoSpaceDN w:val="0"/>
        <w:adjustRightInd w:val="0"/>
        <w:spacing w:after="0" w:line="240" w:lineRule="auto"/>
        <w:ind w:firstLine="720"/>
        <w:rPr>
          <w:rFonts w:ascii="Times New Roman" w:hAnsi="Times New Roman"/>
          <w:color w:val="000000"/>
          <w:sz w:val="24"/>
          <w:szCs w:val="24"/>
        </w:rPr>
      </w:pPr>
    </w:p>
    <w:p w:rsidR="00732186" w:rsidRDefault="00732186" w:rsidP="00FA658A">
      <w:pPr>
        <w:autoSpaceDE w:val="0"/>
        <w:autoSpaceDN w:val="0"/>
        <w:adjustRightInd w:val="0"/>
        <w:spacing w:after="0" w:line="240" w:lineRule="auto"/>
        <w:ind w:firstLine="720"/>
        <w:rPr>
          <w:rFonts w:ascii="Times New Roman" w:hAnsi="Times New Roman"/>
          <w:color w:val="000000"/>
          <w:sz w:val="24"/>
          <w:szCs w:val="24"/>
        </w:rPr>
      </w:pPr>
      <w:r>
        <w:rPr>
          <w:rFonts w:ascii="Times New Roman" w:hAnsi="Times New Roman"/>
          <w:color w:val="000000"/>
          <w:sz w:val="24"/>
          <w:szCs w:val="24"/>
        </w:rPr>
        <w:t>However, while the prop</w:t>
      </w:r>
      <w:r w:rsidR="0070586C">
        <w:rPr>
          <w:rFonts w:ascii="Times New Roman" w:hAnsi="Times New Roman"/>
          <w:color w:val="000000"/>
          <w:sz w:val="24"/>
          <w:szCs w:val="24"/>
        </w:rPr>
        <w:t xml:space="preserve">osed </w:t>
      </w:r>
      <w:proofErr w:type="spellStart"/>
      <w:r w:rsidR="0070586C">
        <w:rPr>
          <w:rFonts w:ascii="Times New Roman" w:hAnsi="Times New Roman"/>
          <w:color w:val="000000"/>
          <w:sz w:val="24"/>
          <w:szCs w:val="24"/>
        </w:rPr>
        <w:t>Do</w:t>
      </w:r>
      <w:r>
        <w:rPr>
          <w:rFonts w:ascii="Times New Roman" w:hAnsi="Times New Roman"/>
          <w:color w:val="000000"/>
          <w:sz w:val="24"/>
          <w:szCs w:val="24"/>
        </w:rPr>
        <w:t>D</w:t>
      </w:r>
      <w:proofErr w:type="spellEnd"/>
      <w:r>
        <w:rPr>
          <w:rFonts w:ascii="Times New Roman" w:hAnsi="Times New Roman"/>
          <w:color w:val="000000"/>
          <w:sz w:val="24"/>
          <w:szCs w:val="24"/>
        </w:rPr>
        <w:t xml:space="preserve"> established urotrauma task force may very well meet its charge and yield fruitful </w:t>
      </w:r>
      <w:r w:rsidR="00C61C2A">
        <w:rPr>
          <w:rFonts w:ascii="Times New Roman" w:hAnsi="Times New Roman"/>
          <w:color w:val="000000"/>
          <w:sz w:val="24"/>
          <w:szCs w:val="24"/>
        </w:rPr>
        <w:t>results</w:t>
      </w:r>
      <w:r>
        <w:rPr>
          <w:rFonts w:ascii="Times New Roman" w:hAnsi="Times New Roman"/>
          <w:color w:val="000000"/>
          <w:sz w:val="24"/>
          <w:szCs w:val="24"/>
        </w:rPr>
        <w:t xml:space="preserve">, we believe the </w:t>
      </w:r>
      <w:r w:rsidR="0070586C">
        <w:rPr>
          <w:rFonts w:ascii="Times New Roman" w:hAnsi="Times New Roman"/>
          <w:color w:val="000000"/>
          <w:sz w:val="24"/>
          <w:szCs w:val="24"/>
        </w:rPr>
        <w:t xml:space="preserve">report of the </w:t>
      </w:r>
      <w:r>
        <w:rPr>
          <w:rFonts w:ascii="Times New Roman" w:hAnsi="Times New Roman"/>
          <w:sz w:val="24"/>
          <w:szCs w:val="24"/>
        </w:rPr>
        <w:t>Dismounted Complex Blast Injury Task Force</w:t>
      </w:r>
      <w:r w:rsidR="0070586C">
        <w:rPr>
          <w:rFonts w:ascii="Times New Roman" w:hAnsi="Times New Roman"/>
          <w:sz w:val="24"/>
          <w:szCs w:val="24"/>
        </w:rPr>
        <w:t>,</w:t>
      </w:r>
      <w:r>
        <w:rPr>
          <w:rStyle w:val="FootnoteReference"/>
          <w:rFonts w:ascii="Times New Roman" w:hAnsi="Times New Roman"/>
          <w:sz w:val="24"/>
          <w:szCs w:val="24"/>
        </w:rPr>
        <w:footnoteReference w:id="2"/>
      </w:r>
      <w:r>
        <w:rPr>
          <w:rFonts w:ascii="Times New Roman" w:hAnsi="Times New Roman"/>
          <w:sz w:val="24"/>
          <w:szCs w:val="24"/>
        </w:rPr>
        <w:t xml:space="preserve"> whose membership consists of closer to the front line personnel involved with the care of severely injured service</w:t>
      </w:r>
      <w:r w:rsidR="0070586C">
        <w:rPr>
          <w:rFonts w:ascii="Times New Roman" w:hAnsi="Times New Roman"/>
          <w:sz w:val="24"/>
          <w:szCs w:val="24"/>
        </w:rPr>
        <w:t xml:space="preserve"> </w:t>
      </w:r>
      <w:r>
        <w:rPr>
          <w:rFonts w:ascii="Times New Roman" w:hAnsi="Times New Roman"/>
          <w:sz w:val="24"/>
          <w:szCs w:val="24"/>
        </w:rPr>
        <w:t>members and veterans</w:t>
      </w:r>
      <w:r w:rsidR="0070586C">
        <w:rPr>
          <w:rFonts w:ascii="Times New Roman" w:hAnsi="Times New Roman"/>
          <w:sz w:val="24"/>
          <w:szCs w:val="24"/>
        </w:rPr>
        <w:t>,</w:t>
      </w:r>
      <w:r>
        <w:rPr>
          <w:rFonts w:ascii="Times New Roman" w:hAnsi="Times New Roman"/>
          <w:sz w:val="24"/>
          <w:szCs w:val="24"/>
        </w:rPr>
        <w:t xml:space="preserve"> should also be considered by the Subcommittee.</w:t>
      </w:r>
      <w:r w:rsidRPr="0004213D">
        <w:rPr>
          <w:rFonts w:ascii="Times New Roman" w:hAnsi="Times New Roman"/>
          <w:color w:val="000000"/>
          <w:sz w:val="24"/>
          <w:szCs w:val="24"/>
        </w:rPr>
        <w:t xml:space="preserve"> </w:t>
      </w:r>
      <w:r>
        <w:rPr>
          <w:rFonts w:ascii="Times New Roman" w:hAnsi="Times New Roman"/>
          <w:color w:val="000000"/>
          <w:sz w:val="24"/>
          <w:szCs w:val="24"/>
        </w:rPr>
        <w:t xml:space="preserve"> </w:t>
      </w:r>
    </w:p>
    <w:p w:rsidR="00732186" w:rsidRDefault="00732186" w:rsidP="00FA658A">
      <w:pPr>
        <w:autoSpaceDE w:val="0"/>
        <w:autoSpaceDN w:val="0"/>
        <w:adjustRightInd w:val="0"/>
        <w:spacing w:after="0" w:line="240" w:lineRule="auto"/>
        <w:ind w:firstLine="720"/>
        <w:rPr>
          <w:rFonts w:ascii="Times New Roman" w:hAnsi="Times New Roman"/>
          <w:color w:val="000000"/>
          <w:sz w:val="24"/>
          <w:szCs w:val="24"/>
        </w:rPr>
      </w:pPr>
    </w:p>
    <w:p w:rsidR="00FA658A" w:rsidRPr="00FA658A" w:rsidRDefault="00FA658A" w:rsidP="00FA658A">
      <w:pPr>
        <w:pStyle w:val="PlainText"/>
        <w:ind w:firstLine="720"/>
        <w:rPr>
          <w:rFonts w:ascii="Times New Roman" w:hAnsi="Times New Roman" w:cs="Times New Roman"/>
          <w:sz w:val="24"/>
          <w:szCs w:val="24"/>
        </w:rPr>
      </w:pPr>
      <w:r w:rsidRPr="00FA658A">
        <w:rPr>
          <w:rFonts w:ascii="Times New Roman" w:hAnsi="Times New Roman" w:cs="Times New Roman"/>
          <w:sz w:val="24"/>
          <w:szCs w:val="24"/>
        </w:rPr>
        <w:t>The task force this bill would establish follows on a report issued December 27, 2011, by a private urology group, entitled “Genitourinary Trauma in the Military.”</w:t>
      </w:r>
      <w:r w:rsidRPr="00FA658A">
        <w:rPr>
          <w:rFonts w:ascii="Times New Roman" w:hAnsi="Times New Roman" w:cs="Times New Roman"/>
          <w:color w:val="000000"/>
          <w:sz w:val="24"/>
          <w:szCs w:val="24"/>
        </w:rPr>
        <w:t xml:space="preserve"> </w:t>
      </w:r>
      <w:r w:rsidRPr="00FA658A">
        <w:rPr>
          <w:rStyle w:val="FootnoteReference"/>
          <w:rFonts w:ascii="Times New Roman" w:hAnsi="Times New Roman" w:cs="Times New Roman"/>
          <w:color w:val="000000"/>
          <w:sz w:val="24"/>
          <w:szCs w:val="24"/>
        </w:rPr>
        <w:footnoteReference w:id="3"/>
      </w:r>
      <w:r w:rsidRPr="00FA658A">
        <w:rPr>
          <w:rFonts w:ascii="Times New Roman" w:hAnsi="Times New Roman" w:cs="Times New Roman"/>
          <w:sz w:val="24"/>
          <w:szCs w:val="24"/>
        </w:rPr>
        <w:t xml:space="preserve">  This report was stimulated by a previous report of the Dismounted Complex Blast Injury Task Force, issued June 18, 2011, by the U.S. Army.  The Army study identified </w:t>
      </w:r>
      <w:r w:rsidR="00C61C2A">
        <w:rPr>
          <w:rFonts w:ascii="Times New Roman" w:hAnsi="Times New Roman" w:cs="Times New Roman"/>
          <w:sz w:val="24"/>
          <w:szCs w:val="24"/>
        </w:rPr>
        <w:t xml:space="preserve">and recommended </w:t>
      </w:r>
      <w:r w:rsidRPr="00FA658A">
        <w:rPr>
          <w:rFonts w:ascii="Times New Roman" w:hAnsi="Times New Roman" w:cs="Times New Roman"/>
          <w:sz w:val="24"/>
          <w:szCs w:val="24"/>
        </w:rPr>
        <w:t>the need for new approaches for earlier treatment of combat genitourinary injuries, to intervene more aggressively to treat the acute needs of service members with severe genitourinary injuries.  Also, it described the need for new injury prevention measures and recommended urologists be deployed into combat theaters, with a focus on salvage, repair, and reconstruction to promote positive long-term outcomes.  Presumably, the new task force authorized by this bill would address these earlier recommendations.</w:t>
      </w:r>
    </w:p>
    <w:p w:rsidR="00732186" w:rsidRPr="007E5D7F" w:rsidRDefault="00732186" w:rsidP="00FA658A">
      <w:pPr>
        <w:autoSpaceDE w:val="0"/>
        <w:autoSpaceDN w:val="0"/>
        <w:adjustRightInd w:val="0"/>
        <w:spacing w:after="0" w:line="240" w:lineRule="auto"/>
        <w:rPr>
          <w:rFonts w:ascii="Times New Roman" w:hAnsi="Times New Roman"/>
          <w:color w:val="000000"/>
          <w:sz w:val="24"/>
          <w:szCs w:val="24"/>
        </w:rPr>
      </w:pPr>
    </w:p>
    <w:p w:rsidR="00732186" w:rsidRPr="00814CB2" w:rsidRDefault="00732186" w:rsidP="00FA658A">
      <w:pPr>
        <w:autoSpaceDE w:val="0"/>
        <w:autoSpaceDN w:val="0"/>
        <w:adjustRightInd w:val="0"/>
        <w:spacing w:after="0" w:line="240" w:lineRule="auto"/>
        <w:jc w:val="center"/>
        <w:rPr>
          <w:rFonts w:ascii="Times New Roman" w:hAnsi="Times New Roman"/>
          <w:b/>
          <w:sz w:val="24"/>
          <w:szCs w:val="24"/>
          <w:u w:val="single"/>
        </w:rPr>
      </w:pPr>
      <w:r w:rsidRPr="007E5D7F">
        <w:rPr>
          <w:rFonts w:ascii="Times New Roman" w:hAnsi="Times New Roman"/>
          <w:b/>
          <w:color w:val="000000"/>
          <w:sz w:val="24"/>
          <w:szCs w:val="24"/>
          <w:u w:val="single"/>
        </w:rPr>
        <w:t>H.R. 1284</w:t>
      </w:r>
    </w:p>
    <w:p w:rsidR="00732186" w:rsidRPr="00814CB2" w:rsidRDefault="00732186" w:rsidP="00FA658A">
      <w:pPr>
        <w:spacing w:after="0" w:line="240" w:lineRule="auto"/>
        <w:rPr>
          <w:rFonts w:ascii="Times New Roman" w:hAnsi="Times New Roman"/>
          <w:b/>
          <w:sz w:val="24"/>
          <w:szCs w:val="24"/>
        </w:rPr>
      </w:pPr>
    </w:p>
    <w:p w:rsidR="00732186" w:rsidRPr="00814CB2" w:rsidRDefault="00732186" w:rsidP="00FA658A">
      <w:pPr>
        <w:spacing w:after="0" w:line="240" w:lineRule="auto"/>
        <w:ind w:firstLine="720"/>
        <w:rPr>
          <w:rFonts w:ascii="Times New Roman" w:hAnsi="Times New Roman"/>
          <w:sz w:val="24"/>
          <w:szCs w:val="24"/>
        </w:rPr>
      </w:pPr>
      <w:r w:rsidRPr="00814CB2">
        <w:rPr>
          <w:rFonts w:ascii="Times New Roman" w:hAnsi="Times New Roman"/>
          <w:sz w:val="24"/>
          <w:szCs w:val="24"/>
        </w:rPr>
        <w:t xml:space="preserve">This bill would amend the VA beneficiary travel statute to ensure beneficiary travel eligibility for travel expenses in connection with medical examination, treatment, or care on an inpatient basis, and while a veteran is being provided temporary lodging at VA medical centers.  Veterans eligible for this benefit would be restricted to those with vision impairments, spinal cord injury or disorder, and those with double or multiple amputations whose travel is in connection with care provided through a VA special disabilities rehabilitation program.  </w:t>
      </w:r>
    </w:p>
    <w:p w:rsidR="00732186" w:rsidRPr="00814CB2" w:rsidRDefault="00732186" w:rsidP="00FA658A">
      <w:pPr>
        <w:spacing w:after="0" w:line="240" w:lineRule="auto"/>
        <w:rPr>
          <w:rFonts w:ascii="Times New Roman" w:hAnsi="Times New Roman"/>
          <w:sz w:val="24"/>
          <w:szCs w:val="24"/>
        </w:rPr>
      </w:pPr>
    </w:p>
    <w:p w:rsidR="00732186" w:rsidRPr="00814CB2" w:rsidRDefault="00732186" w:rsidP="00FA658A">
      <w:pPr>
        <w:spacing w:after="0" w:line="240" w:lineRule="auto"/>
        <w:ind w:firstLine="720"/>
        <w:rPr>
          <w:rFonts w:ascii="Times New Roman" w:hAnsi="Times New Roman"/>
          <w:sz w:val="24"/>
          <w:szCs w:val="24"/>
        </w:rPr>
      </w:pPr>
      <w:r w:rsidRPr="00814CB2">
        <w:rPr>
          <w:rFonts w:ascii="Times New Roman" w:hAnsi="Times New Roman"/>
          <w:sz w:val="24"/>
          <w:szCs w:val="24"/>
        </w:rPr>
        <w:t>Currently, VA is authorized to pay the actual necessary expenses of travel (including lodging and subsistence), or in lieu thereof to pay an allowance based upon mileage, to eligible veterans traveling to and from a VA medical facility for examination, treatment, or care.  According to title 38, United States Code, Section 111(b)(1), eligible veterans include those with service-connected ratings of 30 percent or more; those receiving treatment for service-connected conditions; veterans in receipt of VA pensions; those whose incomes do not exceed the maximum annual VA pension rate</w:t>
      </w:r>
      <w:r w:rsidR="0070586C">
        <w:rPr>
          <w:rFonts w:ascii="Times New Roman" w:hAnsi="Times New Roman"/>
          <w:sz w:val="24"/>
          <w:szCs w:val="24"/>
        </w:rPr>
        <w:t>;</w:t>
      </w:r>
      <w:r w:rsidRPr="00814CB2">
        <w:rPr>
          <w:rFonts w:ascii="Times New Roman" w:hAnsi="Times New Roman"/>
          <w:sz w:val="24"/>
          <w:szCs w:val="24"/>
        </w:rPr>
        <w:t xml:space="preserve"> or veterans traveling for scheduled compensation or pension examinations. </w:t>
      </w:r>
    </w:p>
    <w:p w:rsidR="00732186" w:rsidRPr="00814CB2" w:rsidRDefault="00732186" w:rsidP="00FA658A">
      <w:pPr>
        <w:spacing w:after="0" w:line="240" w:lineRule="auto"/>
        <w:rPr>
          <w:rFonts w:ascii="Times New Roman" w:hAnsi="Times New Roman"/>
          <w:sz w:val="24"/>
          <w:szCs w:val="24"/>
        </w:rPr>
      </w:pPr>
    </w:p>
    <w:p w:rsidR="00732186" w:rsidRDefault="00732186" w:rsidP="00FA658A">
      <w:pPr>
        <w:spacing w:after="0" w:line="240" w:lineRule="auto"/>
        <w:ind w:firstLine="720"/>
        <w:rPr>
          <w:rFonts w:ascii="Times New Roman" w:hAnsi="Times New Roman"/>
          <w:sz w:val="24"/>
          <w:szCs w:val="24"/>
        </w:rPr>
      </w:pPr>
      <w:r w:rsidRPr="00814CB2">
        <w:rPr>
          <w:rFonts w:ascii="Times New Roman" w:hAnsi="Times New Roman"/>
          <w:sz w:val="24"/>
          <w:szCs w:val="24"/>
        </w:rPr>
        <w:lastRenderedPageBreak/>
        <w:t>DAV has no resolution on this specific issue and thus takes no position on this bill.  However, we would note that while the intended recipients of this expanded eligibility criteria would certainly benefit from it, we would urge the Committee to consider a more equitable approach rather than one based on the specific impairments of disabled veterans.  Further, we ask that if the Committee does favorably consider this measure, it also take appropriate action to ensure that sufficient additional funding be provided to VA to cover the cost of the expanded program.</w:t>
      </w:r>
    </w:p>
    <w:p w:rsidR="00732186" w:rsidRDefault="00732186" w:rsidP="00FA658A">
      <w:pPr>
        <w:spacing w:after="0" w:line="240" w:lineRule="auto"/>
        <w:ind w:firstLine="720"/>
        <w:rPr>
          <w:rFonts w:ascii="Times New Roman" w:hAnsi="Times New Roman"/>
          <w:sz w:val="24"/>
          <w:szCs w:val="24"/>
        </w:rPr>
      </w:pPr>
    </w:p>
    <w:p w:rsidR="00732186" w:rsidRPr="00AF5D7A" w:rsidRDefault="00732186" w:rsidP="00FA658A">
      <w:pPr>
        <w:spacing w:after="0" w:line="240" w:lineRule="auto"/>
        <w:ind w:firstLine="720"/>
        <w:rPr>
          <w:rFonts w:ascii="Times New Roman" w:hAnsi="Times New Roman"/>
          <w:sz w:val="24"/>
          <w:szCs w:val="24"/>
        </w:rPr>
      </w:pPr>
      <w:r w:rsidRPr="00AF5D7A">
        <w:rPr>
          <w:rFonts w:ascii="Times New Roman" w:hAnsi="Times New Roman"/>
          <w:sz w:val="24"/>
          <w:szCs w:val="24"/>
        </w:rPr>
        <w:t xml:space="preserve">DAV </w:t>
      </w:r>
      <w:r>
        <w:rPr>
          <w:rFonts w:ascii="Times New Roman" w:hAnsi="Times New Roman"/>
          <w:sz w:val="24"/>
          <w:szCs w:val="24"/>
        </w:rPr>
        <w:t xml:space="preserve">appreciates </w:t>
      </w:r>
      <w:r w:rsidRPr="00AF5D7A">
        <w:rPr>
          <w:rFonts w:ascii="Times New Roman" w:hAnsi="Times New Roman"/>
          <w:sz w:val="24"/>
          <w:szCs w:val="24"/>
        </w:rPr>
        <w:t xml:space="preserve">the opportunity to submit our views on the </w:t>
      </w:r>
      <w:r w:rsidR="00C61C2A">
        <w:rPr>
          <w:rFonts w:ascii="Times New Roman" w:hAnsi="Times New Roman"/>
          <w:sz w:val="24"/>
          <w:szCs w:val="24"/>
        </w:rPr>
        <w:t xml:space="preserve">several </w:t>
      </w:r>
      <w:r w:rsidRPr="00AF5D7A">
        <w:rPr>
          <w:rFonts w:ascii="Times New Roman" w:hAnsi="Times New Roman"/>
          <w:sz w:val="24"/>
          <w:szCs w:val="24"/>
        </w:rPr>
        <w:t xml:space="preserve">legislative measures under consideration at this hearing.  Much of the proposed legislation would significantly improve VA services for our nation’s </w:t>
      </w:r>
      <w:r>
        <w:rPr>
          <w:rFonts w:ascii="Times New Roman" w:hAnsi="Times New Roman"/>
          <w:sz w:val="24"/>
          <w:szCs w:val="24"/>
        </w:rPr>
        <w:t xml:space="preserve">disabled </w:t>
      </w:r>
      <w:r w:rsidRPr="00AF5D7A">
        <w:rPr>
          <w:rFonts w:ascii="Times New Roman" w:hAnsi="Times New Roman"/>
          <w:sz w:val="24"/>
          <w:szCs w:val="24"/>
        </w:rPr>
        <w:t>veterans and their families</w:t>
      </w:r>
      <w:r>
        <w:rPr>
          <w:rFonts w:ascii="Times New Roman" w:hAnsi="Times New Roman"/>
          <w:sz w:val="24"/>
          <w:szCs w:val="24"/>
        </w:rPr>
        <w:t>, and would make VA more accountable to ensure veterans and their families receive the benefits and services they have earned and deserve</w:t>
      </w:r>
      <w:r w:rsidRPr="00AF5D7A">
        <w:rPr>
          <w:rFonts w:ascii="Times New Roman" w:hAnsi="Times New Roman"/>
          <w:sz w:val="24"/>
          <w:szCs w:val="24"/>
        </w:rPr>
        <w:t xml:space="preserve">.  </w:t>
      </w:r>
    </w:p>
    <w:p w:rsidR="00732186" w:rsidRPr="00AF5D7A" w:rsidRDefault="00732186" w:rsidP="00FA658A">
      <w:pPr>
        <w:spacing w:after="0" w:line="240" w:lineRule="auto"/>
        <w:rPr>
          <w:rFonts w:ascii="Times New Roman" w:hAnsi="Times New Roman"/>
          <w:sz w:val="24"/>
          <w:szCs w:val="24"/>
        </w:rPr>
      </w:pPr>
    </w:p>
    <w:p w:rsidR="00732186" w:rsidRPr="00AF5D7A" w:rsidRDefault="00732186" w:rsidP="00FA658A">
      <w:pPr>
        <w:spacing w:after="0" w:line="240" w:lineRule="auto"/>
        <w:rPr>
          <w:rFonts w:ascii="Times New Roman" w:hAnsi="Times New Roman"/>
          <w:sz w:val="24"/>
          <w:szCs w:val="24"/>
        </w:rPr>
      </w:pPr>
      <w:r w:rsidRPr="00AF5D7A">
        <w:rPr>
          <w:rFonts w:ascii="Times New Roman" w:hAnsi="Times New Roman"/>
          <w:sz w:val="24"/>
          <w:szCs w:val="24"/>
        </w:rPr>
        <w:tab/>
        <w:t>This concludes my testimony</w:t>
      </w:r>
      <w:r>
        <w:rPr>
          <w:rFonts w:ascii="Times New Roman" w:hAnsi="Times New Roman"/>
          <w:sz w:val="24"/>
          <w:szCs w:val="24"/>
        </w:rPr>
        <w:t>, Mr. Chairman</w:t>
      </w:r>
      <w:r w:rsidRPr="00AF5D7A">
        <w:rPr>
          <w:rFonts w:ascii="Times New Roman" w:hAnsi="Times New Roman"/>
          <w:sz w:val="24"/>
          <w:szCs w:val="24"/>
        </w:rPr>
        <w:t xml:space="preserve">.  I </w:t>
      </w:r>
      <w:r>
        <w:rPr>
          <w:rFonts w:ascii="Times New Roman" w:hAnsi="Times New Roman"/>
          <w:sz w:val="24"/>
          <w:szCs w:val="24"/>
        </w:rPr>
        <w:t>would be pleased</w:t>
      </w:r>
      <w:r w:rsidRPr="00AF5D7A">
        <w:rPr>
          <w:rFonts w:ascii="Times New Roman" w:hAnsi="Times New Roman"/>
          <w:sz w:val="24"/>
          <w:szCs w:val="24"/>
        </w:rPr>
        <w:t xml:space="preserve"> to answer any questions related to my statement</w:t>
      </w:r>
      <w:r>
        <w:rPr>
          <w:rFonts w:ascii="Times New Roman" w:hAnsi="Times New Roman"/>
          <w:sz w:val="24"/>
          <w:szCs w:val="24"/>
        </w:rPr>
        <w:t xml:space="preserve"> and the views I have expressed on behalf of DAV</w:t>
      </w:r>
      <w:r w:rsidRPr="00AF5D7A">
        <w:rPr>
          <w:rFonts w:ascii="Times New Roman" w:hAnsi="Times New Roman"/>
          <w:sz w:val="24"/>
          <w:szCs w:val="24"/>
        </w:rPr>
        <w:t>.</w:t>
      </w:r>
    </w:p>
    <w:sectPr w:rsidR="00732186" w:rsidRPr="00AF5D7A" w:rsidSect="00E76409">
      <w:footerReference w:type="default" r:id="rId8"/>
      <w:pgSz w:w="12240" w:h="15840"/>
      <w:pgMar w:top="1296"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8AE" w:rsidRDefault="009728AE" w:rsidP="005E69D4">
      <w:pPr>
        <w:spacing w:after="0" w:line="240" w:lineRule="auto"/>
      </w:pPr>
      <w:r>
        <w:separator/>
      </w:r>
    </w:p>
  </w:endnote>
  <w:endnote w:type="continuationSeparator" w:id="0">
    <w:p w:rsidR="009728AE" w:rsidRDefault="009728AE" w:rsidP="005E69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490915414"/>
      <w:docPartObj>
        <w:docPartGallery w:val="Page Numbers (Bottom of Page)"/>
        <w:docPartUnique/>
      </w:docPartObj>
    </w:sdtPr>
    <w:sdtEndPr>
      <w:rPr>
        <w:noProof/>
      </w:rPr>
    </w:sdtEndPr>
    <w:sdtContent>
      <w:p w:rsidR="006F6984" w:rsidRPr="002F2A4D" w:rsidRDefault="009A14C1">
        <w:pPr>
          <w:pStyle w:val="Footer"/>
          <w:jc w:val="center"/>
          <w:rPr>
            <w:rFonts w:ascii="Times New Roman" w:hAnsi="Times New Roman"/>
            <w:sz w:val="24"/>
            <w:szCs w:val="24"/>
          </w:rPr>
        </w:pPr>
        <w:r w:rsidRPr="002F2A4D">
          <w:rPr>
            <w:rFonts w:ascii="Times New Roman" w:hAnsi="Times New Roman"/>
            <w:sz w:val="24"/>
            <w:szCs w:val="24"/>
          </w:rPr>
          <w:fldChar w:fldCharType="begin"/>
        </w:r>
        <w:r w:rsidR="006F6984" w:rsidRPr="002F2A4D">
          <w:rPr>
            <w:rFonts w:ascii="Times New Roman" w:hAnsi="Times New Roman"/>
            <w:sz w:val="24"/>
            <w:szCs w:val="24"/>
          </w:rPr>
          <w:instrText xml:space="preserve"> PAGE   \* MERGEFORMAT </w:instrText>
        </w:r>
        <w:r w:rsidRPr="002F2A4D">
          <w:rPr>
            <w:rFonts w:ascii="Times New Roman" w:hAnsi="Times New Roman"/>
            <w:sz w:val="24"/>
            <w:szCs w:val="24"/>
          </w:rPr>
          <w:fldChar w:fldCharType="separate"/>
        </w:r>
        <w:r w:rsidR="008F27F6">
          <w:rPr>
            <w:rFonts w:ascii="Times New Roman" w:hAnsi="Times New Roman"/>
            <w:noProof/>
            <w:sz w:val="24"/>
            <w:szCs w:val="24"/>
          </w:rPr>
          <w:t>6</w:t>
        </w:r>
        <w:r w:rsidRPr="002F2A4D">
          <w:rPr>
            <w:rFonts w:ascii="Times New Roman" w:hAnsi="Times New Roman"/>
            <w:noProof/>
            <w:sz w:val="24"/>
            <w:szCs w:val="24"/>
          </w:rPr>
          <w:fldChar w:fldCharType="end"/>
        </w:r>
      </w:p>
    </w:sdtContent>
  </w:sdt>
  <w:p w:rsidR="006F6984" w:rsidRPr="002F2A4D" w:rsidRDefault="006F6984">
    <w:pPr>
      <w:pStyle w:val="Foo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8AE" w:rsidRDefault="009728AE" w:rsidP="005E69D4">
      <w:pPr>
        <w:spacing w:after="0" w:line="240" w:lineRule="auto"/>
      </w:pPr>
      <w:r>
        <w:separator/>
      </w:r>
    </w:p>
  </w:footnote>
  <w:footnote w:type="continuationSeparator" w:id="0">
    <w:p w:rsidR="009728AE" w:rsidRDefault="009728AE" w:rsidP="005E69D4">
      <w:pPr>
        <w:spacing w:after="0" w:line="240" w:lineRule="auto"/>
      </w:pPr>
      <w:r>
        <w:continuationSeparator/>
      </w:r>
    </w:p>
  </w:footnote>
  <w:footnote w:id="1">
    <w:p w:rsidR="006F6984" w:rsidRPr="00732186" w:rsidRDefault="006F6984" w:rsidP="00732186">
      <w:pPr>
        <w:pStyle w:val="FootnoteText"/>
        <w:rPr>
          <w:rFonts w:ascii="Times New Roman" w:hAnsi="Times New Roman"/>
          <w:sz w:val="18"/>
          <w:szCs w:val="18"/>
        </w:rPr>
      </w:pPr>
      <w:r w:rsidRPr="00732186">
        <w:rPr>
          <w:rStyle w:val="FootnoteReference"/>
          <w:rFonts w:ascii="Times New Roman" w:hAnsi="Times New Roman"/>
          <w:sz w:val="18"/>
          <w:szCs w:val="18"/>
        </w:rPr>
        <w:footnoteRef/>
      </w:r>
      <w:r w:rsidRPr="00732186">
        <w:rPr>
          <w:rFonts w:ascii="Times New Roman" w:hAnsi="Times New Roman"/>
          <w:sz w:val="18"/>
          <w:szCs w:val="18"/>
        </w:rPr>
        <w:t xml:space="preserve"> </w:t>
      </w:r>
      <w:hyperlink r:id="rId1" w:history="1">
        <w:r w:rsidRPr="00732186">
          <w:rPr>
            <w:rStyle w:val="Hyperlink"/>
            <w:rFonts w:ascii="Times New Roman" w:eastAsia="Times New Roman" w:hAnsi="Times New Roman"/>
            <w:sz w:val="18"/>
            <w:szCs w:val="18"/>
          </w:rPr>
          <w:t>http://dav.org/voters/documents/statements/Atizado20120914.pdf</w:t>
        </w:r>
      </w:hyperlink>
    </w:p>
  </w:footnote>
  <w:footnote w:id="2">
    <w:p w:rsidR="006F6984" w:rsidRPr="00732186" w:rsidRDefault="006F6984">
      <w:pPr>
        <w:pStyle w:val="FootnoteText"/>
        <w:rPr>
          <w:rFonts w:ascii="Times New Roman" w:hAnsi="Times New Roman"/>
          <w:sz w:val="18"/>
          <w:szCs w:val="18"/>
        </w:rPr>
      </w:pPr>
      <w:r w:rsidRPr="00732186">
        <w:rPr>
          <w:rStyle w:val="FootnoteReference"/>
          <w:rFonts w:ascii="Times New Roman" w:hAnsi="Times New Roman"/>
          <w:sz w:val="18"/>
          <w:szCs w:val="18"/>
        </w:rPr>
        <w:footnoteRef/>
      </w:r>
      <w:r w:rsidRPr="00732186">
        <w:rPr>
          <w:rFonts w:ascii="Times New Roman" w:hAnsi="Times New Roman"/>
          <w:sz w:val="18"/>
          <w:szCs w:val="18"/>
        </w:rPr>
        <w:t xml:space="preserve"> </w:t>
      </w:r>
      <w:hyperlink r:id="rId2" w:history="1">
        <w:r w:rsidRPr="00732186">
          <w:rPr>
            <w:rStyle w:val="Hyperlink"/>
            <w:rFonts w:ascii="Times New Roman" w:hAnsi="Times New Roman"/>
            <w:sz w:val="18"/>
            <w:szCs w:val="18"/>
          </w:rPr>
          <w:t>http://www.health.mil/Libraries/110808_TCCC_Course_Materials/0766-DCBI-Task-Force-Report-Final-Redacted-110921.pdf</w:t>
        </w:r>
      </w:hyperlink>
      <w:r w:rsidRPr="00732186">
        <w:rPr>
          <w:rFonts w:ascii="Times New Roman" w:hAnsi="Times New Roman"/>
          <w:sz w:val="18"/>
          <w:szCs w:val="18"/>
        </w:rPr>
        <w:t xml:space="preserve"> </w:t>
      </w:r>
    </w:p>
  </w:footnote>
  <w:footnote w:id="3">
    <w:p w:rsidR="006F6984" w:rsidRPr="00732186" w:rsidRDefault="006F6984" w:rsidP="00FA658A">
      <w:pPr>
        <w:pStyle w:val="FootnoteText"/>
        <w:rPr>
          <w:rFonts w:ascii="Times New Roman" w:hAnsi="Times New Roman"/>
          <w:sz w:val="18"/>
          <w:szCs w:val="18"/>
        </w:rPr>
      </w:pPr>
      <w:r w:rsidRPr="00732186">
        <w:rPr>
          <w:rStyle w:val="FootnoteReference"/>
          <w:rFonts w:ascii="Times New Roman" w:hAnsi="Times New Roman"/>
          <w:sz w:val="18"/>
          <w:szCs w:val="18"/>
        </w:rPr>
        <w:footnoteRef/>
      </w:r>
      <w:r w:rsidRPr="00732186">
        <w:rPr>
          <w:rFonts w:ascii="Times New Roman" w:hAnsi="Times New Roman"/>
          <w:sz w:val="18"/>
          <w:szCs w:val="18"/>
        </w:rPr>
        <w:t xml:space="preserve"> </w:t>
      </w:r>
      <w:hyperlink r:id="rId3" w:history="1">
        <w:r w:rsidRPr="00732186">
          <w:rPr>
            <w:rStyle w:val="Hyperlink"/>
            <w:rFonts w:ascii="Times New Roman" w:hAnsi="Times New Roman"/>
            <w:sz w:val="18"/>
            <w:szCs w:val="18"/>
          </w:rPr>
          <w:t>http://tricare.mil/tma/congressionalinformation/downloads/H.Rpt.%20111-491%20Page%20316%20Genitourinary%20Trauma%20in%20the%20Military.pdf</w:t>
        </w:r>
      </w:hyperlink>
      <w:r w:rsidRPr="00732186">
        <w:rPr>
          <w:rFonts w:ascii="Times New Roman" w:hAnsi="Times New Roman"/>
          <w:sz w:val="18"/>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15A57"/>
    <w:multiLevelType w:val="hybridMultilevel"/>
    <w:tmpl w:val="C0B8F7F6"/>
    <w:lvl w:ilvl="0" w:tplc="11B0D5DA">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B84A97"/>
    <w:multiLevelType w:val="hybridMultilevel"/>
    <w:tmpl w:val="2E3AD530"/>
    <w:lvl w:ilvl="0" w:tplc="92183AE8">
      <w:start w:val="19"/>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404D0803"/>
    <w:multiLevelType w:val="hybridMultilevel"/>
    <w:tmpl w:val="3190D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E1661BC"/>
    <w:multiLevelType w:val="hybridMultilevel"/>
    <w:tmpl w:val="4FB0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5A0DB4"/>
    <w:multiLevelType w:val="hybridMultilevel"/>
    <w:tmpl w:val="D034E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EF5AAC"/>
    <w:multiLevelType w:val="hybridMultilevel"/>
    <w:tmpl w:val="8DDE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74105D"/>
    <w:multiLevelType w:val="hybridMultilevel"/>
    <w:tmpl w:val="C160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006D4E"/>
    <w:rsid w:val="00006D4E"/>
    <w:rsid w:val="00012406"/>
    <w:rsid w:val="00012675"/>
    <w:rsid w:val="000201AE"/>
    <w:rsid w:val="0002117F"/>
    <w:rsid w:val="00023468"/>
    <w:rsid w:val="000304DC"/>
    <w:rsid w:val="00031EC6"/>
    <w:rsid w:val="00037A13"/>
    <w:rsid w:val="000469BE"/>
    <w:rsid w:val="000574B5"/>
    <w:rsid w:val="00060A54"/>
    <w:rsid w:val="00060B5E"/>
    <w:rsid w:val="00065FC3"/>
    <w:rsid w:val="000660DC"/>
    <w:rsid w:val="000721CB"/>
    <w:rsid w:val="00072B72"/>
    <w:rsid w:val="0007338E"/>
    <w:rsid w:val="0008031A"/>
    <w:rsid w:val="000828F3"/>
    <w:rsid w:val="00084B6C"/>
    <w:rsid w:val="00095FD2"/>
    <w:rsid w:val="00097C43"/>
    <w:rsid w:val="000A5393"/>
    <w:rsid w:val="000B0AA5"/>
    <w:rsid w:val="000B2AE3"/>
    <w:rsid w:val="000B54EA"/>
    <w:rsid w:val="000B659C"/>
    <w:rsid w:val="000C1580"/>
    <w:rsid w:val="000C2959"/>
    <w:rsid w:val="000C3B38"/>
    <w:rsid w:val="000C7249"/>
    <w:rsid w:val="000C7A14"/>
    <w:rsid w:val="000D049E"/>
    <w:rsid w:val="000E063C"/>
    <w:rsid w:val="000E2670"/>
    <w:rsid w:val="000E44B8"/>
    <w:rsid w:val="000E4E60"/>
    <w:rsid w:val="000E6CA8"/>
    <w:rsid w:val="000F0CA2"/>
    <w:rsid w:val="000F1190"/>
    <w:rsid w:val="000F28D1"/>
    <w:rsid w:val="001001B0"/>
    <w:rsid w:val="00101108"/>
    <w:rsid w:val="00102A40"/>
    <w:rsid w:val="00105F2F"/>
    <w:rsid w:val="0010689E"/>
    <w:rsid w:val="001139D6"/>
    <w:rsid w:val="00114B2C"/>
    <w:rsid w:val="00120702"/>
    <w:rsid w:val="0012355B"/>
    <w:rsid w:val="001322C9"/>
    <w:rsid w:val="00132F9B"/>
    <w:rsid w:val="00145951"/>
    <w:rsid w:val="0015423F"/>
    <w:rsid w:val="001547B3"/>
    <w:rsid w:val="00160B78"/>
    <w:rsid w:val="0016108E"/>
    <w:rsid w:val="00165FB4"/>
    <w:rsid w:val="00166D1C"/>
    <w:rsid w:val="0017114A"/>
    <w:rsid w:val="00175477"/>
    <w:rsid w:val="0018438F"/>
    <w:rsid w:val="001917BE"/>
    <w:rsid w:val="00194BFC"/>
    <w:rsid w:val="001A1E4C"/>
    <w:rsid w:val="001A20A9"/>
    <w:rsid w:val="001A3BA2"/>
    <w:rsid w:val="001A6F54"/>
    <w:rsid w:val="001B274D"/>
    <w:rsid w:val="001B4391"/>
    <w:rsid w:val="001B4BF5"/>
    <w:rsid w:val="001B7A84"/>
    <w:rsid w:val="001C1D9F"/>
    <w:rsid w:val="001D3F10"/>
    <w:rsid w:val="001E370F"/>
    <w:rsid w:val="001F2ADE"/>
    <w:rsid w:val="001F354D"/>
    <w:rsid w:val="001F3E38"/>
    <w:rsid w:val="0020570D"/>
    <w:rsid w:val="00207F62"/>
    <w:rsid w:val="00210B16"/>
    <w:rsid w:val="0021279D"/>
    <w:rsid w:val="002128AC"/>
    <w:rsid w:val="00221AE2"/>
    <w:rsid w:val="00223FC1"/>
    <w:rsid w:val="002270C0"/>
    <w:rsid w:val="0022787D"/>
    <w:rsid w:val="00230BC4"/>
    <w:rsid w:val="002423AC"/>
    <w:rsid w:val="00257F67"/>
    <w:rsid w:val="002625AB"/>
    <w:rsid w:val="00262F34"/>
    <w:rsid w:val="002647F8"/>
    <w:rsid w:val="002668B2"/>
    <w:rsid w:val="00281AD0"/>
    <w:rsid w:val="002821B4"/>
    <w:rsid w:val="002A76E8"/>
    <w:rsid w:val="002B040F"/>
    <w:rsid w:val="002B3D26"/>
    <w:rsid w:val="002C3CD8"/>
    <w:rsid w:val="002C4F31"/>
    <w:rsid w:val="002D75E8"/>
    <w:rsid w:val="002E10D0"/>
    <w:rsid w:val="002E438B"/>
    <w:rsid w:val="002E46FB"/>
    <w:rsid w:val="002E7428"/>
    <w:rsid w:val="002F2A4D"/>
    <w:rsid w:val="002F3E46"/>
    <w:rsid w:val="002F401F"/>
    <w:rsid w:val="002F5176"/>
    <w:rsid w:val="0030249D"/>
    <w:rsid w:val="0030520F"/>
    <w:rsid w:val="0031063E"/>
    <w:rsid w:val="00310EF6"/>
    <w:rsid w:val="0031328E"/>
    <w:rsid w:val="00316CF2"/>
    <w:rsid w:val="003200A8"/>
    <w:rsid w:val="0032157F"/>
    <w:rsid w:val="00323336"/>
    <w:rsid w:val="00337622"/>
    <w:rsid w:val="00341981"/>
    <w:rsid w:val="0034214C"/>
    <w:rsid w:val="00346AE2"/>
    <w:rsid w:val="003576F5"/>
    <w:rsid w:val="003603E3"/>
    <w:rsid w:val="00363A22"/>
    <w:rsid w:val="00367977"/>
    <w:rsid w:val="00372106"/>
    <w:rsid w:val="00375D14"/>
    <w:rsid w:val="00381590"/>
    <w:rsid w:val="00387E01"/>
    <w:rsid w:val="00390269"/>
    <w:rsid w:val="0039373A"/>
    <w:rsid w:val="003942DD"/>
    <w:rsid w:val="0039651C"/>
    <w:rsid w:val="00396652"/>
    <w:rsid w:val="003A1A93"/>
    <w:rsid w:val="003A50F7"/>
    <w:rsid w:val="003B1F46"/>
    <w:rsid w:val="003B358D"/>
    <w:rsid w:val="003B370F"/>
    <w:rsid w:val="003D1508"/>
    <w:rsid w:val="003D174B"/>
    <w:rsid w:val="003D485C"/>
    <w:rsid w:val="003E67CE"/>
    <w:rsid w:val="003F4899"/>
    <w:rsid w:val="0040207B"/>
    <w:rsid w:val="0040385E"/>
    <w:rsid w:val="00404FF1"/>
    <w:rsid w:val="0042175D"/>
    <w:rsid w:val="00421CC6"/>
    <w:rsid w:val="00425452"/>
    <w:rsid w:val="0043095C"/>
    <w:rsid w:val="004328E5"/>
    <w:rsid w:val="00435E65"/>
    <w:rsid w:val="00437D36"/>
    <w:rsid w:val="0044140D"/>
    <w:rsid w:val="00443CA6"/>
    <w:rsid w:val="004451DD"/>
    <w:rsid w:val="00447B29"/>
    <w:rsid w:val="0045045E"/>
    <w:rsid w:val="004544EB"/>
    <w:rsid w:val="00456D4C"/>
    <w:rsid w:val="004601C2"/>
    <w:rsid w:val="00460ED1"/>
    <w:rsid w:val="00461DEB"/>
    <w:rsid w:val="004632E9"/>
    <w:rsid w:val="0046342F"/>
    <w:rsid w:val="00471D12"/>
    <w:rsid w:val="00472226"/>
    <w:rsid w:val="00475F38"/>
    <w:rsid w:val="0048194B"/>
    <w:rsid w:val="00483453"/>
    <w:rsid w:val="00487617"/>
    <w:rsid w:val="004905E5"/>
    <w:rsid w:val="004942A1"/>
    <w:rsid w:val="004A5497"/>
    <w:rsid w:val="004A573C"/>
    <w:rsid w:val="004A5D6A"/>
    <w:rsid w:val="004A7863"/>
    <w:rsid w:val="004B0C96"/>
    <w:rsid w:val="004B3211"/>
    <w:rsid w:val="004B4B93"/>
    <w:rsid w:val="004B6719"/>
    <w:rsid w:val="004B745D"/>
    <w:rsid w:val="004C0189"/>
    <w:rsid w:val="004C5DF7"/>
    <w:rsid w:val="004C6958"/>
    <w:rsid w:val="004D02AD"/>
    <w:rsid w:val="004E28ED"/>
    <w:rsid w:val="004E7DD0"/>
    <w:rsid w:val="004F285A"/>
    <w:rsid w:val="004F681C"/>
    <w:rsid w:val="00500356"/>
    <w:rsid w:val="0050084E"/>
    <w:rsid w:val="00503A98"/>
    <w:rsid w:val="005044D5"/>
    <w:rsid w:val="0050707A"/>
    <w:rsid w:val="005152B9"/>
    <w:rsid w:val="00521A93"/>
    <w:rsid w:val="0052290D"/>
    <w:rsid w:val="0052297F"/>
    <w:rsid w:val="00523321"/>
    <w:rsid w:val="00532539"/>
    <w:rsid w:val="00537100"/>
    <w:rsid w:val="00537739"/>
    <w:rsid w:val="0054464D"/>
    <w:rsid w:val="0054475E"/>
    <w:rsid w:val="00546436"/>
    <w:rsid w:val="005472EF"/>
    <w:rsid w:val="00547BEF"/>
    <w:rsid w:val="00551893"/>
    <w:rsid w:val="00552B7A"/>
    <w:rsid w:val="005534CE"/>
    <w:rsid w:val="00563FC2"/>
    <w:rsid w:val="0056408E"/>
    <w:rsid w:val="005646F7"/>
    <w:rsid w:val="005670D6"/>
    <w:rsid w:val="0057249C"/>
    <w:rsid w:val="0057604E"/>
    <w:rsid w:val="00582310"/>
    <w:rsid w:val="005824C1"/>
    <w:rsid w:val="005918A7"/>
    <w:rsid w:val="00591A9E"/>
    <w:rsid w:val="00594337"/>
    <w:rsid w:val="00597FB6"/>
    <w:rsid w:val="005A4B4D"/>
    <w:rsid w:val="005A6D0B"/>
    <w:rsid w:val="005B1BDB"/>
    <w:rsid w:val="005B26C9"/>
    <w:rsid w:val="005B5D25"/>
    <w:rsid w:val="005B71D0"/>
    <w:rsid w:val="005C11B5"/>
    <w:rsid w:val="005C357C"/>
    <w:rsid w:val="005C3E8A"/>
    <w:rsid w:val="005D011B"/>
    <w:rsid w:val="005D622F"/>
    <w:rsid w:val="005E4561"/>
    <w:rsid w:val="005E5613"/>
    <w:rsid w:val="005E69D4"/>
    <w:rsid w:val="005E7CE0"/>
    <w:rsid w:val="005F1F1B"/>
    <w:rsid w:val="005F6BFA"/>
    <w:rsid w:val="005F72E4"/>
    <w:rsid w:val="005F75D1"/>
    <w:rsid w:val="0060462C"/>
    <w:rsid w:val="0062244A"/>
    <w:rsid w:val="00626307"/>
    <w:rsid w:val="00626DC5"/>
    <w:rsid w:val="006365B5"/>
    <w:rsid w:val="006427BA"/>
    <w:rsid w:val="00642AD4"/>
    <w:rsid w:val="00643FFE"/>
    <w:rsid w:val="00651304"/>
    <w:rsid w:val="006552ED"/>
    <w:rsid w:val="006572DC"/>
    <w:rsid w:val="00666DA7"/>
    <w:rsid w:val="006720AF"/>
    <w:rsid w:val="00675DCE"/>
    <w:rsid w:val="00676F5C"/>
    <w:rsid w:val="006773D6"/>
    <w:rsid w:val="00677497"/>
    <w:rsid w:val="00686BBF"/>
    <w:rsid w:val="006903EB"/>
    <w:rsid w:val="00690D08"/>
    <w:rsid w:val="006A2A09"/>
    <w:rsid w:val="006A3203"/>
    <w:rsid w:val="006B25C0"/>
    <w:rsid w:val="006B3824"/>
    <w:rsid w:val="006B5E47"/>
    <w:rsid w:val="006B718D"/>
    <w:rsid w:val="006C2639"/>
    <w:rsid w:val="006C4B99"/>
    <w:rsid w:val="006C5760"/>
    <w:rsid w:val="006C7280"/>
    <w:rsid w:val="006C7A8D"/>
    <w:rsid w:val="006D1845"/>
    <w:rsid w:val="006D2FA9"/>
    <w:rsid w:val="006D326E"/>
    <w:rsid w:val="006D7119"/>
    <w:rsid w:val="006E4221"/>
    <w:rsid w:val="006F149D"/>
    <w:rsid w:val="006F2FFC"/>
    <w:rsid w:val="006F6984"/>
    <w:rsid w:val="006F6F81"/>
    <w:rsid w:val="006F7173"/>
    <w:rsid w:val="00701748"/>
    <w:rsid w:val="00701B50"/>
    <w:rsid w:val="0070586C"/>
    <w:rsid w:val="00710377"/>
    <w:rsid w:val="00712BF8"/>
    <w:rsid w:val="00715AC2"/>
    <w:rsid w:val="007203B9"/>
    <w:rsid w:val="00727FEB"/>
    <w:rsid w:val="0073109C"/>
    <w:rsid w:val="00731B50"/>
    <w:rsid w:val="00732186"/>
    <w:rsid w:val="00733D49"/>
    <w:rsid w:val="007342B2"/>
    <w:rsid w:val="00741CBA"/>
    <w:rsid w:val="00742D58"/>
    <w:rsid w:val="007440F8"/>
    <w:rsid w:val="00745D11"/>
    <w:rsid w:val="00750934"/>
    <w:rsid w:val="00756CF5"/>
    <w:rsid w:val="007573E4"/>
    <w:rsid w:val="0076407A"/>
    <w:rsid w:val="007764EA"/>
    <w:rsid w:val="007847C4"/>
    <w:rsid w:val="00785239"/>
    <w:rsid w:val="0079284A"/>
    <w:rsid w:val="00796769"/>
    <w:rsid w:val="007A1F63"/>
    <w:rsid w:val="007A23A0"/>
    <w:rsid w:val="007A6AC2"/>
    <w:rsid w:val="007B0C43"/>
    <w:rsid w:val="007B2D8F"/>
    <w:rsid w:val="007C06DA"/>
    <w:rsid w:val="007C4F86"/>
    <w:rsid w:val="007D1A8F"/>
    <w:rsid w:val="007E37DB"/>
    <w:rsid w:val="007E3F47"/>
    <w:rsid w:val="007F4050"/>
    <w:rsid w:val="007F5D1B"/>
    <w:rsid w:val="008003A2"/>
    <w:rsid w:val="008041AF"/>
    <w:rsid w:val="00816661"/>
    <w:rsid w:val="00824301"/>
    <w:rsid w:val="008335AB"/>
    <w:rsid w:val="0083448B"/>
    <w:rsid w:val="008357BD"/>
    <w:rsid w:val="00843CC5"/>
    <w:rsid w:val="00845AF6"/>
    <w:rsid w:val="00847E5C"/>
    <w:rsid w:val="0085741E"/>
    <w:rsid w:val="00861EFD"/>
    <w:rsid w:val="00867014"/>
    <w:rsid w:val="008764D6"/>
    <w:rsid w:val="00877E03"/>
    <w:rsid w:val="00882B39"/>
    <w:rsid w:val="0088461B"/>
    <w:rsid w:val="00890670"/>
    <w:rsid w:val="00891968"/>
    <w:rsid w:val="008938E3"/>
    <w:rsid w:val="008A225E"/>
    <w:rsid w:val="008A265C"/>
    <w:rsid w:val="008A2E78"/>
    <w:rsid w:val="008A3D27"/>
    <w:rsid w:val="008A5DEC"/>
    <w:rsid w:val="008A6627"/>
    <w:rsid w:val="008B199F"/>
    <w:rsid w:val="008B1C6B"/>
    <w:rsid w:val="008B402C"/>
    <w:rsid w:val="008B449B"/>
    <w:rsid w:val="008B46FC"/>
    <w:rsid w:val="008B6D75"/>
    <w:rsid w:val="008C390A"/>
    <w:rsid w:val="008D0313"/>
    <w:rsid w:val="008D0667"/>
    <w:rsid w:val="008D6A07"/>
    <w:rsid w:val="008D6D25"/>
    <w:rsid w:val="008D7229"/>
    <w:rsid w:val="008D7C91"/>
    <w:rsid w:val="008E0734"/>
    <w:rsid w:val="008E3E92"/>
    <w:rsid w:val="008E44E7"/>
    <w:rsid w:val="008E6FFA"/>
    <w:rsid w:val="008F12A9"/>
    <w:rsid w:val="008F27F6"/>
    <w:rsid w:val="008F35CD"/>
    <w:rsid w:val="008F41AA"/>
    <w:rsid w:val="008F519A"/>
    <w:rsid w:val="009054A1"/>
    <w:rsid w:val="00912876"/>
    <w:rsid w:val="0092782F"/>
    <w:rsid w:val="00930FB2"/>
    <w:rsid w:val="00933698"/>
    <w:rsid w:val="009336A7"/>
    <w:rsid w:val="0094303C"/>
    <w:rsid w:val="009453CA"/>
    <w:rsid w:val="00946A77"/>
    <w:rsid w:val="0094782E"/>
    <w:rsid w:val="00954068"/>
    <w:rsid w:val="0096182D"/>
    <w:rsid w:val="0096486E"/>
    <w:rsid w:val="009728AE"/>
    <w:rsid w:val="0097365E"/>
    <w:rsid w:val="00973FF8"/>
    <w:rsid w:val="0097505C"/>
    <w:rsid w:val="00975DA4"/>
    <w:rsid w:val="00976C58"/>
    <w:rsid w:val="00977D2C"/>
    <w:rsid w:val="009813B2"/>
    <w:rsid w:val="009830C7"/>
    <w:rsid w:val="00992266"/>
    <w:rsid w:val="009A14C1"/>
    <w:rsid w:val="009B5FA6"/>
    <w:rsid w:val="009C0063"/>
    <w:rsid w:val="009C181E"/>
    <w:rsid w:val="009C2B5C"/>
    <w:rsid w:val="009E082B"/>
    <w:rsid w:val="009E726E"/>
    <w:rsid w:val="009E770E"/>
    <w:rsid w:val="009F0C0A"/>
    <w:rsid w:val="009F19AB"/>
    <w:rsid w:val="009F2058"/>
    <w:rsid w:val="00A01478"/>
    <w:rsid w:val="00A02C7B"/>
    <w:rsid w:val="00A07C52"/>
    <w:rsid w:val="00A158CA"/>
    <w:rsid w:val="00A159C4"/>
    <w:rsid w:val="00A16C0D"/>
    <w:rsid w:val="00A320B1"/>
    <w:rsid w:val="00A335EB"/>
    <w:rsid w:val="00A40B9B"/>
    <w:rsid w:val="00A4384D"/>
    <w:rsid w:val="00A522AE"/>
    <w:rsid w:val="00A60265"/>
    <w:rsid w:val="00A63AC1"/>
    <w:rsid w:val="00A71AA4"/>
    <w:rsid w:val="00A728B2"/>
    <w:rsid w:val="00A82B76"/>
    <w:rsid w:val="00A85198"/>
    <w:rsid w:val="00A86E34"/>
    <w:rsid w:val="00A95CBD"/>
    <w:rsid w:val="00AA080A"/>
    <w:rsid w:val="00AA1A47"/>
    <w:rsid w:val="00AA4B40"/>
    <w:rsid w:val="00AB2434"/>
    <w:rsid w:val="00AB4C3E"/>
    <w:rsid w:val="00AB53B5"/>
    <w:rsid w:val="00AC0001"/>
    <w:rsid w:val="00AC0913"/>
    <w:rsid w:val="00AC3D1D"/>
    <w:rsid w:val="00AC4E3D"/>
    <w:rsid w:val="00AC57EF"/>
    <w:rsid w:val="00AC6768"/>
    <w:rsid w:val="00AC7B22"/>
    <w:rsid w:val="00AD05A2"/>
    <w:rsid w:val="00AD6831"/>
    <w:rsid w:val="00AE2513"/>
    <w:rsid w:val="00AE5C3E"/>
    <w:rsid w:val="00AF15FA"/>
    <w:rsid w:val="00AF35E1"/>
    <w:rsid w:val="00B032FE"/>
    <w:rsid w:val="00B11EF5"/>
    <w:rsid w:val="00B13B7F"/>
    <w:rsid w:val="00B156EE"/>
    <w:rsid w:val="00B16F01"/>
    <w:rsid w:val="00B20BE8"/>
    <w:rsid w:val="00B24294"/>
    <w:rsid w:val="00B27B8A"/>
    <w:rsid w:val="00B322E4"/>
    <w:rsid w:val="00B35F9C"/>
    <w:rsid w:val="00B36444"/>
    <w:rsid w:val="00B37C13"/>
    <w:rsid w:val="00B401E3"/>
    <w:rsid w:val="00B4430E"/>
    <w:rsid w:val="00B46264"/>
    <w:rsid w:val="00B502BD"/>
    <w:rsid w:val="00B520D8"/>
    <w:rsid w:val="00B568AE"/>
    <w:rsid w:val="00B6137E"/>
    <w:rsid w:val="00B63345"/>
    <w:rsid w:val="00B71E3B"/>
    <w:rsid w:val="00B7350E"/>
    <w:rsid w:val="00B735D7"/>
    <w:rsid w:val="00B81290"/>
    <w:rsid w:val="00B815F1"/>
    <w:rsid w:val="00B92434"/>
    <w:rsid w:val="00B94893"/>
    <w:rsid w:val="00BA20AC"/>
    <w:rsid w:val="00BA59F4"/>
    <w:rsid w:val="00BA6273"/>
    <w:rsid w:val="00BB1032"/>
    <w:rsid w:val="00BB3EA2"/>
    <w:rsid w:val="00BC0EEF"/>
    <w:rsid w:val="00BD3560"/>
    <w:rsid w:val="00BD64F6"/>
    <w:rsid w:val="00BE6229"/>
    <w:rsid w:val="00BF098D"/>
    <w:rsid w:val="00BF2761"/>
    <w:rsid w:val="00C031C9"/>
    <w:rsid w:val="00C22F57"/>
    <w:rsid w:val="00C22FFB"/>
    <w:rsid w:val="00C34A82"/>
    <w:rsid w:val="00C3749F"/>
    <w:rsid w:val="00C410F2"/>
    <w:rsid w:val="00C415FA"/>
    <w:rsid w:val="00C42BFB"/>
    <w:rsid w:val="00C45130"/>
    <w:rsid w:val="00C52D6E"/>
    <w:rsid w:val="00C560FC"/>
    <w:rsid w:val="00C574AC"/>
    <w:rsid w:val="00C57DBA"/>
    <w:rsid w:val="00C61C2A"/>
    <w:rsid w:val="00C63E37"/>
    <w:rsid w:val="00C64E48"/>
    <w:rsid w:val="00C91B6D"/>
    <w:rsid w:val="00C91F07"/>
    <w:rsid w:val="00CA0F6D"/>
    <w:rsid w:val="00CB54B3"/>
    <w:rsid w:val="00CC0B97"/>
    <w:rsid w:val="00CC37DE"/>
    <w:rsid w:val="00CC4184"/>
    <w:rsid w:val="00CC6C0F"/>
    <w:rsid w:val="00CE6021"/>
    <w:rsid w:val="00CF6ACE"/>
    <w:rsid w:val="00D00AEB"/>
    <w:rsid w:val="00D04829"/>
    <w:rsid w:val="00D05693"/>
    <w:rsid w:val="00D05948"/>
    <w:rsid w:val="00D106D0"/>
    <w:rsid w:val="00D120E4"/>
    <w:rsid w:val="00D12BB3"/>
    <w:rsid w:val="00D17761"/>
    <w:rsid w:val="00D20787"/>
    <w:rsid w:val="00D211D0"/>
    <w:rsid w:val="00D24590"/>
    <w:rsid w:val="00D24A4A"/>
    <w:rsid w:val="00D24C60"/>
    <w:rsid w:val="00D24F34"/>
    <w:rsid w:val="00D26B16"/>
    <w:rsid w:val="00D37B27"/>
    <w:rsid w:val="00D37FB3"/>
    <w:rsid w:val="00D400F0"/>
    <w:rsid w:val="00D429DC"/>
    <w:rsid w:val="00D432D5"/>
    <w:rsid w:val="00D43FE6"/>
    <w:rsid w:val="00D467D8"/>
    <w:rsid w:val="00D5174C"/>
    <w:rsid w:val="00D537F0"/>
    <w:rsid w:val="00D54F03"/>
    <w:rsid w:val="00D65219"/>
    <w:rsid w:val="00D65EA3"/>
    <w:rsid w:val="00D853B7"/>
    <w:rsid w:val="00D87D7D"/>
    <w:rsid w:val="00D91AE6"/>
    <w:rsid w:val="00D955F3"/>
    <w:rsid w:val="00DA1D09"/>
    <w:rsid w:val="00DA332C"/>
    <w:rsid w:val="00DB1959"/>
    <w:rsid w:val="00DB1CE7"/>
    <w:rsid w:val="00DB75A2"/>
    <w:rsid w:val="00DC0778"/>
    <w:rsid w:val="00DC6409"/>
    <w:rsid w:val="00DC7BFC"/>
    <w:rsid w:val="00DC7D87"/>
    <w:rsid w:val="00DD5FE9"/>
    <w:rsid w:val="00DE5CE7"/>
    <w:rsid w:val="00DE5FAC"/>
    <w:rsid w:val="00DF3B01"/>
    <w:rsid w:val="00DF6ED3"/>
    <w:rsid w:val="00E00614"/>
    <w:rsid w:val="00E01AB0"/>
    <w:rsid w:val="00E06994"/>
    <w:rsid w:val="00E117AC"/>
    <w:rsid w:val="00E12836"/>
    <w:rsid w:val="00E26DB0"/>
    <w:rsid w:val="00E31A20"/>
    <w:rsid w:val="00E34EF7"/>
    <w:rsid w:val="00E36B45"/>
    <w:rsid w:val="00E402A2"/>
    <w:rsid w:val="00E412E8"/>
    <w:rsid w:val="00E43442"/>
    <w:rsid w:val="00E4417D"/>
    <w:rsid w:val="00E44905"/>
    <w:rsid w:val="00E51423"/>
    <w:rsid w:val="00E55D50"/>
    <w:rsid w:val="00E61BC8"/>
    <w:rsid w:val="00E61E69"/>
    <w:rsid w:val="00E621EE"/>
    <w:rsid w:val="00E62847"/>
    <w:rsid w:val="00E6381B"/>
    <w:rsid w:val="00E656A7"/>
    <w:rsid w:val="00E7123E"/>
    <w:rsid w:val="00E7126B"/>
    <w:rsid w:val="00E752EE"/>
    <w:rsid w:val="00E763B3"/>
    <w:rsid w:val="00E76409"/>
    <w:rsid w:val="00E8515C"/>
    <w:rsid w:val="00E92F5E"/>
    <w:rsid w:val="00E95C39"/>
    <w:rsid w:val="00E97474"/>
    <w:rsid w:val="00EA1FA9"/>
    <w:rsid w:val="00EA4AD6"/>
    <w:rsid w:val="00EA7CB7"/>
    <w:rsid w:val="00EB549F"/>
    <w:rsid w:val="00EC01C2"/>
    <w:rsid w:val="00EC0574"/>
    <w:rsid w:val="00EC1325"/>
    <w:rsid w:val="00EC5D14"/>
    <w:rsid w:val="00EC7DB7"/>
    <w:rsid w:val="00ED4127"/>
    <w:rsid w:val="00ED62EA"/>
    <w:rsid w:val="00EE136C"/>
    <w:rsid w:val="00EE6841"/>
    <w:rsid w:val="00EF0C64"/>
    <w:rsid w:val="00EF544B"/>
    <w:rsid w:val="00EF6BD9"/>
    <w:rsid w:val="00F00DAB"/>
    <w:rsid w:val="00F06B49"/>
    <w:rsid w:val="00F10F44"/>
    <w:rsid w:val="00F22556"/>
    <w:rsid w:val="00F24395"/>
    <w:rsid w:val="00F30577"/>
    <w:rsid w:val="00F363F9"/>
    <w:rsid w:val="00F3689E"/>
    <w:rsid w:val="00F4031E"/>
    <w:rsid w:val="00F4034E"/>
    <w:rsid w:val="00F4071D"/>
    <w:rsid w:val="00F45EDB"/>
    <w:rsid w:val="00F506F4"/>
    <w:rsid w:val="00F532DD"/>
    <w:rsid w:val="00F5489A"/>
    <w:rsid w:val="00F56443"/>
    <w:rsid w:val="00F6101C"/>
    <w:rsid w:val="00F61183"/>
    <w:rsid w:val="00F645F3"/>
    <w:rsid w:val="00F67643"/>
    <w:rsid w:val="00F700B2"/>
    <w:rsid w:val="00F7329E"/>
    <w:rsid w:val="00F75EFB"/>
    <w:rsid w:val="00F860E7"/>
    <w:rsid w:val="00F871DA"/>
    <w:rsid w:val="00F975E9"/>
    <w:rsid w:val="00FA31B2"/>
    <w:rsid w:val="00FA4FC4"/>
    <w:rsid w:val="00FA5594"/>
    <w:rsid w:val="00FA658A"/>
    <w:rsid w:val="00FA67BF"/>
    <w:rsid w:val="00FA6CAA"/>
    <w:rsid w:val="00FB4A93"/>
    <w:rsid w:val="00FB7845"/>
    <w:rsid w:val="00FC138A"/>
    <w:rsid w:val="00FC6F84"/>
    <w:rsid w:val="00FD51DC"/>
    <w:rsid w:val="00FD567D"/>
    <w:rsid w:val="00FE473E"/>
    <w:rsid w:val="00FE680E"/>
    <w:rsid w:val="00FF1622"/>
    <w:rsid w:val="00FF3A1A"/>
    <w:rsid w:val="00FF6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A4D"/>
    <w:pPr>
      <w:spacing w:after="200"/>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A4A"/>
    <w:pPr>
      <w:ind w:left="720"/>
      <w:contextualSpacing/>
    </w:pPr>
    <w:rPr>
      <w:rFonts w:asciiTheme="minorHAnsi" w:eastAsiaTheme="minorHAnsi" w:hAnsiTheme="minorHAnsi" w:cstheme="minorBidi"/>
    </w:rPr>
  </w:style>
  <w:style w:type="paragraph" w:styleId="NoSpacing">
    <w:name w:val="No Spacing"/>
    <w:uiPriority w:val="1"/>
    <w:qFormat/>
    <w:rsid w:val="00E7123E"/>
    <w:pPr>
      <w:spacing w:line="240" w:lineRule="auto"/>
    </w:pPr>
    <w:rPr>
      <w:rFonts w:eastAsia="Calibri"/>
      <w:szCs w:val="22"/>
    </w:rPr>
  </w:style>
  <w:style w:type="paragraph" w:styleId="BalloonText">
    <w:name w:val="Balloon Text"/>
    <w:basedOn w:val="Normal"/>
    <w:link w:val="BalloonTextChar"/>
    <w:uiPriority w:val="99"/>
    <w:semiHidden/>
    <w:unhideWhenUsed/>
    <w:rsid w:val="00AA0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80A"/>
    <w:rPr>
      <w:rFonts w:ascii="Tahoma" w:eastAsia="Calibri" w:hAnsi="Tahoma" w:cs="Tahoma"/>
      <w:sz w:val="16"/>
      <w:szCs w:val="16"/>
    </w:rPr>
  </w:style>
  <w:style w:type="paragraph" w:styleId="FootnoteText">
    <w:name w:val="footnote text"/>
    <w:basedOn w:val="Normal"/>
    <w:link w:val="FootnoteTextChar"/>
    <w:uiPriority w:val="99"/>
    <w:semiHidden/>
    <w:unhideWhenUsed/>
    <w:rsid w:val="005E69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9D4"/>
    <w:rPr>
      <w:rFonts w:ascii="Calibri" w:eastAsia="Calibri" w:hAnsi="Calibri"/>
      <w:sz w:val="20"/>
      <w:szCs w:val="20"/>
    </w:rPr>
  </w:style>
  <w:style w:type="character" w:styleId="FootnoteReference">
    <w:name w:val="footnote reference"/>
    <w:basedOn w:val="DefaultParagraphFont"/>
    <w:uiPriority w:val="99"/>
    <w:semiHidden/>
    <w:unhideWhenUsed/>
    <w:rsid w:val="005E69D4"/>
    <w:rPr>
      <w:vertAlign w:val="superscript"/>
    </w:rPr>
  </w:style>
  <w:style w:type="paragraph" w:styleId="Header">
    <w:name w:val="header"/>
    <w:basedOn w:val="Normal"/>
    <w:link w:val="HeaderChar"/>
    <w:uiPriority w:val="99"/>
    <w:unhideWhenUsed/>
    <w:rsid w:val="002F2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A4D"/>
    <w:rPr>
      <w:rFonts w:ascii="Calibri" w:eastAsia="Calibri" w:hAnsi="Calibri"/>
      <w:sz w:val="22"/>
      <w:szCs w:val="22"/>
    </w:rPr>
  </w:style>
  <w:style w:type="paragraph" w:styleId="Footer">
    <w:name w:val="footer"/>
    <w:basedOn w:val="Normal"/>
    <w:link w:val="FooterChar"/>
    <w:uiPriority w:val="99"/>
    <w:unhideWhenUsed/>
    <w:rsid w:val="002F2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A4D"/>
    <w:rPr>
      <w:rFonts w:ascii="Calibri" w:eastAsia="Calibri" w:hAnsi="Calibri"/>
      <w:sz w:val="22"/>
      <w:szCs w:val="22"/>
    </w:rPr>
  </w:style>
  <w:style w:type="character" w:styleId="Hyperlink">
    <w:name w:val="Hyperlink"/>
    <w:basedOn w:val="DefaultParagraphFont"/>
    <w:uiPriority w:val="99"/>
    <w:unhideWhenUsed/>
    <w:rsid w:val="00626307"/>
    <w:rPr>
      <w:color w:val="0000FF" w:themeColor="hyperlink"/>
      <w:u w:val="single"/>
    </w:rPr>
  </w:style>
  <w:style w:type="paragraph" w:styleId="BodyText">
    <w:name w:val="Body Text"/>
    <w:basedOn w:val="Normal"/>
    <w:link w:val="BodyTextChar"/>
    <w:uiPriority w:val="99"/>
    <w:semiHidden/>
    <w:unhideWhenUsed/>
    <w:rsid w:val="00346AE2"/>
    <w:pPr>
      <w:spacing w:after="120" w:line="240" w:lineRule="auto"/>
    </w:pPr>
    <w:rPr>
      <w:rFonts w:ascii="Times New Roman" w:eastAsiaTheme="minorHAnsi" w:hAnsi="Times New Roman"/>
      <w:sz w:val="24"/>
      <w:szCs w:val="24"/>
    </w:rPr>
  </w:style>
  <w:style w:type="character" w:customStyle="1" w:styleId="BodyTextChar">
    <w:name w:val="Body Text Char"/>
    <w:basedOn w:val="DefaultParagraphFont"/>
    <w:link w:val="BodyText"/>
    <w:uiPriority w:val="99"/>
    <w:semiHidden/>
    <w:rsid w:val="00346AE2"/>
  </w:style>
  <w:style w:type="paragraph" w:styleId="PlainText">
    <w:name w:val="Plain Text"/>
    <w:basedOn w:val="Normal"/>
    <w:link w:val="PlainTextChar"/>
    <w:uiPriority w:val="99"/>
    <w:semiHidden/>
    <w:unhideWhenUsed/>
    <w:rsid w:val="00FA658A"/>
    <w:pPr>
      <w:spacing w:after="0" w:line="240" w:lineRule="auto"/>
    </w:pPr>
    <w:rPr>
      <w:rFonts w:eastAsia="Times New Roman" w:cs="Consolas"/>
      <w:szCs w:val="21"/>
    </w:rPr>
  </w:style>
  <w:style w:type="character" w:customStyle="1" w:styleId="PlainTextChar">
    <w:name w:val="Plain Text Char"/>
    <w:basedOn w:val="DefaultParagraphFont"/>
    <w:link w:val="PlainText"/>
    <w:uiPriority w:val="99"/>
    <w:semiHidden/>
    <w:rsid w:val="00FA658A"/>
    <w:rPr>
      <w:rFonts w:ascii="Calibri" w:eastAsia="Times New Roman"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A4D"/>
    <w:pPr>
      <w:spacing w:after="200"/>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A4A"/>
    <w:pPr>
      <w:ind w:left="720"/>
      <w:contextualSpacing/>
    </w:pPr>
    <w:rPr>
      <w:rFonts w:asciiTheme="minorHAnsi" w:eastAsiaTheme="minorHAnsi" w:hAnsiTheme="minorHAnsi" w:cstheme="minorBidi"/>
    </w:rPr>
  </w:style>
  <w:style w:type="paragraph" w:styleId="NoSpacing">
    <w:name w:val="No Spacing"/>
    <w:uiPriority w:val="1"/>
    <w:qFormat/>
    <w:rsid w:val="00E7123E"/>
    <w:pPr>
      <w:spacing w:line="240" w:lineRule="auto"/>
    </w:pPr>
    <w:rPr>
      <w:rFonts w:eastAsia="Calibri"/>
      <w:szCs w:val="22"/>
    </w:rPr>
  </w:style>
  <w:style w:type="paragraph" w:styleId="BalloonText">
    <w:name w:val="Balloon Text"/>
    <w:basedOn w:val="Normal"/>
    <w:link w:val="BalloonTextChar"/>
    <w:uiPriority w:val="99"/>
    <w:semiHidden/>
    <w:unhideWhenUsed/>
    <w:rsid w:val="00AA0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80A"/>
    <w:rPr>
      <w:rFonts w:ascii="Tahoma" w:eastAsia="Calibri" w:hAnsi="Tahoma" w:cs="Tahoma"/>
      <w:sz w:val="16"/>
      <w:szCs w:val="16"/>
    </w:rPr>
  </w:style>
  <w:style w:type="paragraph" w:styleId="FootnoteText">
    <w:name w:val="footnote text"/>
    <w:basedOn w:val="Normal"/>
    <w:link w:val="FootnoteTextChar"/>
    <w:uiPriority w:val="99"/>
    <w:semiHidden/>
    <w:unhideWhenUsed/>
    <w:rsid w:val="005E69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9D4"/>
    <w:rPr>
      <w:rFonts w:ascii="Calibri" w:eastAsia="Calibri" w:hAnsi="Calibri"/>
      <w:sz w:val="20"/>
      <w:szCs w:val="20"/>
    </w:rPr>
  </w:style>
  <w:style w:type="character" w:styleId="FootnoteReference">
    <w:name w:val="footnote reference"/>
    <w:basedOn w:val="DefaultParagraphFont"/>
    <w:uiPriority w:val="99"/>
    <w:semiHidden/>
    <w:unhideWhenUsed/>
    <w:rsid w:val="005E69D4"/>
    <w:rPr>
      <w:vertAlign w:val="superscript"/>
    </w:rPr>
  </w:style>
  <w:style w:type="paragraph" w:styleId="Header">
    <w:name w:val="header"/>
    <w:basedOn w:val="Normal"/>
    <w:link w:val="HeaderChar"/>
    <w:uiPriority w:val="99"/>
    <w:unhideWhenUsed/>
    <w:rsid w:val="002F2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A4D"/>
    <w:rPr>
      <w:rFonts w:ascii="Calibri" w:eastAsia="Calibri" w:hAnsi="Calibri"/>
      <w:sz w:val="22"/>
      <w:szCs w:val="22"/>
    </w:rPr>
  </w:style>
  <w:style w:type="paragraph" w:styleId="Footer">
    <w:name w:val="footer"/>
    <w:basedOn w:val="Normal"/>
    <w:link w:val="FooterChar"/>
    <w:uiPriority w:val="99"/>
    <w:unhideWhenUsed/>
    <w:rsid w:val="002F2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A4D"/>
    <w:rPr>
      <w:rFonts w:ascii="Calibri" w:eastAsia="Calibri" w:hAnsi="Calibri"/>
      <w:sz w:val="22"/>
      <w:szCs w:val="22"/>
    </w:rPr>
  </w:style>
  <w:style w:type="character" w:styleId="Hyperlink">
    <w:name w:val="Hyperlink"/>
    <w:basedOn w:val="DefaultParagraphFont"/>
    <w:uiPriority w:val="99"/>
    <w:unhideWhenUsed/>
    <w:rsid w:val="00626307"/>
    <w:rPr>
      <w:color w:val="0000FF" w:themeColor="hyperlink"/>
      <w:u w:val="single"/>
    </w:rPr>
  </w:style>
  <w:style w:type="paragraph" w:styleId="BodyText">
    <w:name w:val="Body Text"/>
    <w:basedOn w:val="Normal"/>
    <w:link w:val="BodyTextChar"/>
    <w:uiPriority w:val="99"/>
    <w:semiHidden/>
    <w:unhideWhenUsed/>
    <w:rsid w:val="00346AE2"/>
    <w:pPr>
      <w:spacing w:after="120" w:line="240" w:lineRule="auto"/>
    </w:pPr>
    <w:rPr>
      <w:rFonts w:ascii="Times New Roman" w:eastAsiaTheme="minorHAnsi" w:hAnsi="Times New Roman"/>
      <w:sz w:val="24"/>
      <w:szCs w:val="24"/>
    </w:rPr>
  </w:style>
  <w:style w:type="character" w:customStyle="1" w:styleId="BodyTextChar">
    <w:name w:val="Body Text Char"/>
    <w:basedOn w:val="DefaultParagraphFont"/>
    <w:link w:val="BodyText"/>
    <w:uiPriority w:val="99"/>
    <w:semiHidden/>
    <w:rsid w:val="00346AE2"/>
  </w:style>
  <w:style w:type="paragraph" w:styleId="PlainText">
    <w:name w:val="Plain Text"/>
    <w:basedOn w:val="Normal"/>
    <w:link w:val="PlainTextChar"/>
    <w:uiPriority w:val="99"/>
    <w:semiHidden/>
    <w:unhideWhenUsed/>
    <w:rsid w:val="00FA658A"/>
    <w:pPr>
      <w:spacing w:after="0" w:line="240" w:lineRule="auto"/>
    </w:pPr>
    <w:rPr>
      <w:rFonts w:eastAsia="Times New Roman" w:cs="Consolas"/>
      <w:szCs w:val="21"/>
    </w:rPr>
  </w:style>
  <w:style w:type="character" w:customStyle="1" w:styleId="PlainTextChar">
    <w:name w:val="Plain Text Char"/>
    <w:basedOn w:val="DefaultParagraphFont"/>
    <w:link w:val="PlainText"/>
    <w:uiPriority w:val="99"/>
    <w:semiHidden/>
    <w:rsid w:val="00FA658A"/>
    <w:rPr>
      <w:rFonts w:ascii="Calibri" w:eastAsia="Times New Roman" w:hAnsi="Calibri" w:cs="Consolas"/>
      <w:sz w:val="22"/>
      <w:szCs w:val="21"/>
    </w:rPr>
  </w:style>
</w:styles>
</file>

<file path=word/webSettings.xml><?xml version="1.0" encoding="utf-8"?>
<w:webSettings xmlns:r="http://schemas.openxmlformats.org/officeDocument/2006/relationships" xmlns:w="http://schemas.openxmlformats.org/wordprocessingml/2006/main">
  <w:divs>
    <w:div w:id="23135745">
      <w:bodyDiv w:val="1"/>
      <w:marLeft w:val="0"/>
      <w:marRight w:val="0"/>
      <w:marTop w:val="0"/>
      <w:marBottom w:val="0"/>
      <w:divBdr>
        <w:top w:val="none" w:sz="0" w:space="0" w:color="auto"/>
        <w:left w:val="none" w:sz="0" w:space="0" w:color="auto"/>
        <w:bottom w:val="none" w:sz="0" w:space="0" w:color="auto"/>
        <w:right w:val="none" w:sz="0" w:space="0" w:color="auto"/>
      </w:divBdr>
    </w:div>
    <w:div w:id="107236150">
      <w:bodyDiv w:val="1"/>
      <w:marLeft w:val="0"/>
      <w:marRight w:val="0"/>
      <w:marTop w:val="0"/>
      <w:marBottom w:val="0"/>
      <w:divBdr>
        <w:top w:val="none" w:sz="0" w:space="0" w:color="auto"/>
        <w:left w:val="none" w:sz="0" w:space="0" w:color="auto"/>
        <w:bottom w:val="none" w:sz="0" w:space="0" w:color="auto"/>
        <w:right w:val="none" w:sz="0" w:space="0" w:color="auto"/>
      </w:divBdr>
    </w:div>
    <w:div w:id="290477537">
      <w:bodyDiv w:val="1"/>
      <w:marLeft w:val="0"/>
      <w:marRight w:val="0"/>
      <w:marTop w:val="0"/>
      <w:marBottom w:val="0"/>
      <w:divBdr>
        <w:top w:val="none" w:sz="0" w:space="0" w:color="auto"/>
        <w:left w:val="none" w:sz="0" w:space="0" w:color="auto"/>
        <w:bottom w:val="none" w:sz="0" w:space="0" w:color="auto"/>
        <w:right w:val="none" w:sz="0" w:space="0" w:color="auto"/>
      </w:divBdr>
    </w:div>
    <w:div w:id="608004752">
      <w:bodyDiv w:val="1"/>
      <w:marLeft w:val="0"/>
      <w:marRight w:val="0"/>
      <w:marTop w:val="0"/>
      <w:marBottom w:val="0"/>
      <w:divBdr>
        <w:top w:val="none" w:sz="0" w:space="0" w:color="auto"/>
        <w:left w:val="none" w:sz="0" w:space="0" w:color="auto"/>
        <w:bottom w:val="none" w:sz="0" w:space="0" w:color="auto"/>
        <w:right w:val="none" w:sz="0" w:space="0" w:color="auto"/>
      </w:divBdr>
    </w:div>
    <w:div w:id="656765174">
      <w:bodyDiv w:val="1"/>
      <w:marLeft w:val="0"/>
      <w:marRight w:val="0"/>
      <w:marTop w:val="0"/>
      <w:marBottom w:val="0"/>
      <w:divBdr>
        <w:top w:val="none" w:sz="0" w:space="0" w:color="auto"/>
        <w:left w:val="none" w:sz="0" w:space="0" w:color="auto"/>
        <w:bottom w:val="none" w:sz="0" w:space="0" w:color="auto"/>
        <w:right w:val="none" w:sz="0" w:space="0" w:color="auto"/>
      </w:divBdr>
    </w:div>
    <w:div w:id="695422008">
      <w:bodyDiv w:val="1"/>
      <w:marLeft w:val="0"/>
      <w:marRight w:val="0"/>
      <w:marTop w:val="0"/>
      <w:marBottom w:val="0"/>
      <w:divBdr>
        <w:top w:val="none" w:sz="0" w:space="0" w:color="auto"/>
        <w:left w:val="none" w:sz="0" w:space="0" w:color="auto"/>
        <w:bottom w:val="none" w:sz="0" w:space="0" w:color="auto"/>
        <w:right w:val="none" w:sz="0" w:space="0" w:color="auto"/>
      </w:divBdr>
    </w:div>
    <w:div w:id="768934180">
      <w:bodyDiv w:val="1"/>
      <w:marLeft w:val="0"/>
      <w:marRight w:val="0"/>
      <w:marTop w:val="0"/>
      <w:marBottom w:val="0"/>
      <w:divBdr>
        <w:top w:val="none" w:sz="0" w:space="0" w:color="auto"/>
        <w:left w:val="none" w:sz="0" w:space="0" w:color="auto"/>
        <w:bottom w:val="none" w:sz="0" w:space="0" w:color="auto"/>
        <w:right w:val="none" w:sz="0" w:space="0" w:color="auto"/>
      </w:divBdr>
    </w:div>
    <w:div w:id="866799053">
      <w:bodyDiv w:val="1"/>
      <w:marLeft w:val="0"/>
      <w:marRight w:val="0"/>
      <w:marTop w:val="0"/>
      <w:marBottom w:val="0"/>
      <w:divBdr>
        <w:top w:val="none" w:sz="0" w:space="0" w:color="auto"/>
        <w:left w:val="none" w:sz="0" w:space="0" w:color="auto"/>
        <w:bottom w:val="none" w:sz="0" w:space="0" w:color="auto"/>
        <w:right w:val="none" w:sz="0" w:space="0" w:color="auto"/>
      </w:divBdr>
    </w:div>
    <w:div w:id="966544442">
      <w:bodyDiv w:val="1"/>
      <w:marLeft w:val="0"/>
      <w:marRight w:val="0"/>
      <w:marTop w:val="0"/>
      <w:marBottom w:val="0"/>
      <w:divBdr>
        <w:top w:val="none" w:sz="0" w:space="0" w:color="auto"/>
        <w:left w:val="none" w:sz="0" w:space="0" w:color="auto"/>
        <w:bottom w:val="none" w:sz="0" w:space="0" w:color="auto"/>
        <w:right w:val="none" w:sz="0" w:space="0" w:color="auto"/>
      </w:divBdr>
    </w:div>
    <w:div w:id="1103576856">
      <w:bodyDiv w:val="1"/>
      <w:marLeft w:val="0"/>
      <w:marRight w:val="0"/>
      <w:marTop w:val="0"/>
      <w:marBottom w:val="0"/>
      <w:divBdr>
        <w:top w:val="none" w:sz="0" w:space="0" w:color="auto"/>
        <w:left w:val="none" w:sz="0" w:space="0" w:color="auto"/>
        <w:bottom w:val="none" w:sz="0" w:space="0" w:color="auto"/>
        <w:right w:val="none" w:sz="0" w:space="0" w:color="auto"/>
      </w:divBdr>
    </w:div>
    <w:div w:id="1117290086">
      <w:bodyDiv w:val="1"/>
      <w:marLeft w:val="0"/>
      <w:marRight w:val="0"/>
      <w:marTop w:val="0"/>
      <w:marBottom w:val="0"/>
      <w:divBdr>
        <w:top w:val="none" w:sz="0" w:space="0" w:color="auto"/>
        <w:left w:val="none" w:sz="0" w:space="0" w:color="auto"/>
        <w:bottom w:val="none" w:sz="0" w:space="0" w:color="auto"/>
        <w:right w:val="none" w:sz="0" w:space="0" w:color="auto"/>
      </w:divBdr>
    </w:div>
    <w:div w:id="1404335317">
      <w:bodyDiv w:val="1"/>
      <w:marLeft w:val="0"/>
      <w:marRight w:val="0"/>
      <w:marTop w:val="0"/>
      <w:marBottom w:val="0"/>
      <w:divBdr>
        <w:top w:val="none" w:sz="0" w:space="0" w:color="auto"/>
        <w:left w:val="none" w:sz="0" w:space="0" w:color="auto"/>
        <w:bottom w:val="none" w:sz="0" w:space="0" w:color="auto"/>
        <w:right w:val="none" w:sz="0" w:space="0" w:color="auto"/>
      </w:divBdr>
    </w:div>
    <w:div w:id="1605066905">
      <w:bodyDiv w:val="1"/>
      <w:marLeft w:val="0"/>
      <w:marRight w:val="0"/>
      <w:marTop w:val="0"/>
      <w:marBottom w:val="0"/>
      <w:divBdr>
        <w:top w:val="none" w:sz="0" w:space="0" w:color="auto"/>
        <w:left w:val="none" w:sz="0" w:space="0" w:color="auto"/>
        <w:bottom w:val="none" w:sz="0" w:space="0" w:color="auto"/>
        <w:right w:val="none" w:sz="0" w:space="0" w:color="auto"/>
      </w:divBdr>
    </w:div>
    <w:div w:id="1650741904">
      <w:bodyDiv w:val="1"/>
      <w:marLeft w:val="0"/>
      <w:marRight w:val="0"/>
      <w:marTop w:val="0"/>
      <w:marBottom w:val="0"/>
      <w:divBdr>
        <w:top w:val="none" w:sz="0" w:space="0" w:color="auto"/>
        <w:left w:val="none" w:sz="0" w:space="0" w:color="auto"/>
        <w:bottom w:val="none" w:sz="0" w:space="0" w:color="auto"/>
        <w:right w:val="none" w:sz="0" w:space="0" w:color="auto"/>
      </w:divBdr>
    </w:div>
    <w:div w:id="1784030822">
      <w:bodyDiv w:val="1"/>
      <w:marLeft w:val="0"/>
      <w:marRight w:val="0"/>
      <w:marTop w:val="0"/>
      <w:marBottom w:val="0"/>
      <w:divBdr>
        <w:top w:val="none" w:sz="0" w:space="0" w:color="auto"/>
        <w:left w:val="none" w:sz="0" w:space="0" w:color="auto"/>
        <w:bottom w:val="none" w:sz="0" w:space="0" w:color="auto"/>
        <w:right w:val="none" w:sz="0" w:space="0" w:color="auto"/>
      </w:divBdr>
    </w:div>
    <w:div w:id="1803885385">
      <w:bodyDiv w:val="1"/>
      <w:marLeft w:val="0"/>
      <w:marRight w:val="0"/>
      <w:marTop w:val="0"/>
      <w:marBottom w:val="0"/>
      <w:divBdr>
        <w:top w:val="none" w:sz="0" w:space="0" w:color="auto"/>
        <w:left w:val="none" w:sz="0" w:space="0" w:color="auto"/>
        <w:bottom w:val="none" w:sz="0" w:space="0" w:color="auto"/>
        <w:right w:val="none" w:sz="0" w:space="0" w:color="auto"/>
      </w:divBdr>
    </w:div>
    <w:div w:id="19245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tricare.mil/tma/congressionalinformation/downloads/H.Rpt.%20111-491%20Page%20316%20Genitourinary%20Trauma%20in%20the%20Military.pdf" TargetMode="External"/><Relationship Id="rId2" Type="http://schemas.openxmlformats.org/officeDocument/2006/relationships/hyperlink" Target="http://www.health.mil/Libraries/110808_TCCC_Course_Materials/0766-DCBI-Task-Force-Report-Final-Redacted-110921.pdf" TargetMode="External"/><Relationship Id="rId1" Type="http://schemas.openxmlformats.org/officeDocument/2006/relationships/hyperlink" Target="http://dav.org/voters/documents/statements/Atizado201209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568D2-130C-4CCD-A5C0-4960CC3A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2483</Words>
  <Characters>14158</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16608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Bogle</dc:creator>
  <cp:lastModifiedBy>samantha.gonzalez</cp:lastModifiedBy>
  <cp:revision>2</cp:revision>
  <cp:lastPrinted>2013-05-17T14:21:00Z</cp:lastPrinted>
  <dcterms:created xsi:type="dcterms:W3CDTF">2013-05-17T14:21:00Z</dcterms:created>
  <dcterms:modified xsi:type="dcterms:W3CDTF">2013-05-17T14:21:00Z</dcterms:modified>
</cp:coreProperties>
</file>