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64" w:rsidRDefault="00724477" w:rsidP="00724477">
      <w:pPr>
        <w:pStyle w:val="Heading1"/>
        <w:framePr w:wrap="around" w:vAnchor="page" w:y="3255"/>
        <w:spacing w:after="340" w:line="600" w:lineRule="exact"/>
      </w:pPr>
      <w:bookmarkStart w:id="0" w:name="MAINTITLE"/>
      <w:bookmarkEnd w:id="0"/>
      <w:r>
        <w:rPr>
          <w:spacing w:val="0"/>
          <w:sz w:val="60"/>
        </w:rPr>
        <w:t>VA Health Care</w:t>
      </w:r>
    </w:p>
    <w:p w:rsidR="005B3CBB" w:rsidRPr="005B3CBB" w:rsidRDefault="00724477" w:rsidP="00724477">
      <w:pPr>
        <w:pStyle w:val="Heading1"/>
        <w:framePr w:wrap="around" w:vAnchor="page" w:y="3255"/>
        <w:spacing w:after="760" w:line="600" w:lineRule="exact"/>
        <w:rPr>
          <w:caps w:val="0"/>
        </w:rPr>
      </w:pPr>
      <w:bookmarkStart w:id="1" w:name="Subtitle"/>
      <w:bookmarkEnd w:id="1"/>
      <w:r>
        <w:rPr>
          <w:caps w:val="0"/>
          <w:spacing w:val="0"/>
          <w:sz w:val="60"/>
        </w:rPr>
        <w:t>Reported Outpatient Medical Appointment Wait Times Are Unreliable</w:t>
      </w:r>
    </w:p>
    <w:p w:rsidR="00724477" w:rsidRDefault="00724477" w:rsidP="00724477">
      <w:pPr>
        <w:pStyle w:val="Heading1"/>
        <w:framePr w:wrap="around" w:vAnchor="page" w:y="3255"/>
        <w:spacing w:after="0" w:line="280" w:lineRule="exact"/>
        <w:rPr>
          <w:caps w:val="0"/>
          <w:sz w:val="28"/>
          <w:szCs w:val="28"/>
        </w:rPr>
      </w:pPr>
      <w:bookmarkStart w:id="2" w:name="Testifier"/>
      <w:bookmarkEnd w:id="2"/>
      <w:r>
        <w:rPr>
          <w:caps w:val="0"/>
          <w:sz w:val="28"/>
          <w:szCs w:val="28"/>
        </w:rPr>
        <w:t>Statement for the Record by</w:t>
      </w:r>
    </w:p>
    <w:p w:rsidR="00724477" w:rsidRDefault="00724477" w:rsidP="00724477">
      <w:pPr>
        <w:pStyle w:val="Heading1"/>
        <w:framePr w:wrap="around" w:vAnchor="page" w:y="3255"/>
        <w:spacing w:after="0" w:line="280" w:lineRule="exact"/>
        <w:rPr>
          <w:caps w:val="0"/>
          <w:sz w:val="28"/>
          <w:szCs w:val="28"/>
        </w:rPr>
      </w:pPr>
      <w:r>
        <w:rPr>
          <w:caps w:val="0"/>
          <w:sz w:val="28"/>
          <w:szCs w:val="28"/>
        </w:rPr>
        <w:t>Debra A. Draper</w:t>
      </w:r>
    </w:p>
    <w:p w:rsidR="005B3CBB" w:rsidRPr="00F50455" w:rsidRDefault="00724477" w:rsidP="00724477">
      <w:pPr>
        <w:pStyle w:val="Heading1"/>
        <w:framePr w:wrap="around" w:vAnchor="page" w:y="3255"/>
        <w:spacing w:after="0" w:line="280" w:lineRule="exact"/>
        <w:rPr>
          <w:caps w:val="0"/>
          <w:sz w:val="28"/>
          <w:szCs w:val="28"/>
        </w:rPr>
      </w:pPr>
      <w:r>
        <w:rPr>
          <w:caps w:val="0"/>
          <w:sz w:val="28"/>
          <w:szCs w:val="28"/>
        </w:rPr>
        <w:t>Director, Health Care</w:t>
      </w:r>
    </w:p>
    <w:bookmarkStart w:id="3" w:name="FooterTitle"/>
    <w:bookmarkEnd w:id="3"/>
    <w:p w:rsidR="005B3CBB" w:rsidRPr="002C62CA" w:rsidRDefault="00B65130" w:rsidP="006D49CF">
      <w:pPr>
        <w:pStyle w:val="FooterTitle"/>
      </w:pPr>
      <w:r>
        <w:fldChar w:fldCharType="begin"/>
      </w:r>
      <w:r w:rsidR="00724477">
        <w:instrText xml:space="preserve"> ASK FooterTitle\o"Enter the short title for the footer.", PreserveFormatting:=True \* MERGEFORMAT </w:instrText>
      </w:r>
      <w:r>
        <w:fldChar w:fldCharType="end"/>
      </w:r>
      <w:r>
        <w:rPr>
          <w:noProof/>
        </w:rPr>
        <w:pict>
          <v:line id="_x0000_s1040" style="position:absolute;z-index:251662336;mso-position-horizontal-relative:page;mso-position-vertical-relative:page" from="33.6pt,748.8pt" to="588pt,748.8pt" o:allowincell="f" strokeweight="1pt">
            <w10:wrap type="square" anchorx="page" anchory="page"/>
            <w10:anchorlock/>
          </v:line>
        </w:pict>
      </w:r>
    </w:p>
    <w:p w:rsidR="00F23DCD" w:rsidRDefault="00724477">
      <w:pPr>
        <w:pStyle w:val="ITC20"/>
        <w:framePr w:w="7474" w:wrap="around" w:y="937"/>
      </w:pPr>
      <w:bookmarkStart w:id="4" w:name="Committee"/>
      <w:bookmarkEnd w:id="4"/>
      <w:r>
        <w:t>Statement for the Record to the Committee on Veterans</w:t>
      </w:r>
      <w:r w:rsidR="00690B13">
        <w:t>’</w:t>
      </w:r>
      <w:r>
        <w:t xml:space="preserve"> Affairs, </w:t>
      </w:r>
      <w:r w:rsidR="00683696">
        <w:br/>
      </w:r>
      <w:r>
        <w:t>U.S. House of Representatives</w:t>
      </w:r>
    </w:p>
    <w:p w:rsidR="00F23DCD" w:rsidRDefault="00724477" w:rsidP="00724477">
      <w:pPr>
        <w:pStyle w:val="ITC12"/>
        <w:framePr w:w="2869" w:hRule="auto" w:wrap="auto" w:x="721"/>
        <w:spacing w:line="200" w:lineRule="exact"/>
        <w:rPr>
          <w:sz w:val="24"/>
        </w:rPr>
      </w:pPr>
      <w:bookmarkStart w:id="5" w:name="ReleaseDate"/>
      <w:bookmarkEnd w:id="5"/>
      <w:r w:rsidRPr="00724477">
        <w:rPr>
          <w:b w:val="0"/>
          <w:sz w:val="20"/>
        </w:rPr>
        <w:t>For Release on Delivery Expected at 10:00 a.m., EST</w:t>
      </w:r>
    </w:p>
    <w:p w:rsidR="00F23DCD" w:rsidRDefault="00724477" w:rsidP="00724477">
      <w:pPr>
        <w:pStyle w:val="ITC12"/>
        <w:framePr w:w="2869" w:hRule="auto" w:wrap="auto" w:x="721"/>
        <w:spacing w:line="200" w:lineRule="exact"/>
        <w:rPr>
          <w:sz w:val="24"/>
        </w:rPr>
      </w:pPr>
      <w:bookmarkStart w:id="6" w:name="ReleaseDate2"/>
      <w:bookmarkEnd w:id="6"/>
      <w:r w:rsidRPr="00724477">
        <w:rPr>
          <w:b w:val="0"/>
          <w:sz w:val="20"/>
        </w:rPr>
        <w:t>Wednesday, February 13, 2013</w:t>
      </w:r>
    </w:p>
    <w:p w:rsidR="00F23DCD" w:rsidRDefault="00F23DCD" w:rsidP="00042B77">
      <w:pPr>
        <w:pStyle w:val="ReportNumber"/>
        <w:framePr w:w="3600" w:vSpace="0" w:wrap="around" w:x="721" w:y="15121"/>
        <w:rPr>
          <w:sz w:val="24"/>
        </w:rPr>
      </w:pPr>
      <w:r>
        <w:rPr>
          <w:sz w:val="24"/>
        </w:rPr>
        <w:t>GAO-</w:t>
      </w:r>
      <w:bookmarkStart w:id="7" w:name="Divyrnum"/>
      <w:bookmarkEnd w:id="7"/>
      <w:r w:rsidR="00724477">
        <w:rPr>
          <w:sz w:val="24"/>
        </w:rPr>
        <w:t>13-363T</w:t>
      </w:r>
    </w:p>
    <w:p w:rsidR="00042B77" w:rsidRPr="00732056" w:rsidRDefault="00042B77" w:rsidP="007E0634">
      <w:pPr>
        <w:pStyle w:val="DISCLAIMER-COVERTOP"/>
        <w:framePr w:wrap="around"/>
      </w:pPr>
      <w:bookmarkStart w:id="8" w:name="DisclaimerCover"/>
      <w:bookmarkEnd w:id="8"/>
    </w:p>
    <w:p w:rsidR="00042B77" w:rsidRPr="00DA2D64" w:rsidRDefault="00042B77" w:rsidP="00042B77">
      <w:pPr>
        <w:pStyle w:val="DISCLAIMER-COVER"/>
        <w:framePr w:wrap="around"/>
      </w:pPr>
      <w:bookmarkStart w:id="9" w:name="DisclaimerGo"/>
      <w:bookmarkEnd w:id="9"/>
    </w:p>
    <w:p w:rsidR="00487154" w:rsidRPr="00B13346" w:rsidRDefault="00487154" w:rsidP="00487154">
      <w:pPr>
        <w:framePr w:w="6255" w:h="259" w:hRule="exact" w:wrap="around" w:vAnchor="page" w:hAnchor="page" w:x="4321" w:y="577"/>
        <w:rPr>
          <w:rFonts w:ascii="ITCCentury Book" w:hAnsi="ITCCentury Book"/>
          <w:b/>
          <w:sz w:val="24"/>
        </w:rPr>
      </w:pPr>
      <w:r w:rsidRPr="00B13346">
        <w:rPr>
          <w:rFonts w:ascii="ITCCentury Book" w:hAnsi="ITCCentury Book"/>
          <w:b/>
          <w:sz w:val="24"/>
        </w:rPr>
        <w:t>United States Government Accountability Office</w:t>
      </w:r>
    </w:p>
    <w:p w:rsidR="00487154" w:rsidRDefault="00487154" w:rsidP="00487154">
      <w:pPr>
        <w:pStyle w:val="ITC36"/>
        <w:framePr w:w="1664" w:h="691" w:hRule="exact" w:hSpace="0" w:wrap="auto" w:hAnchor="page" w:x="721" w:y="894"/>
        <w:tabs>
          <w:tab w:val="clear" w:pos="4500"/>
        </w:tabs>
        <w:rPr>
          <w:spacing w:val="-60"/>
        </w:rPr>
      </w:pPr>
      <w:r>
        <w:rPr>
          <w:spacing w:val="-60"/>
        </w:rPr>
        <w:t>GAO</w:t>
      </w:r>
    </w:p>
    <w:p w:rsidR="00F23DCD" w:rsidRDefault="00D53E60">
      <w:pPr>
        <w:pStyle w:val="Body-singlespace"/>
        <w:spacing w:line="240" w:lineRule="exact"/>
      </w:pPr>
      <w:bookmarkStart w:id="10" w:name="QRcode"/>
      <w:bookmarkEnd w:id="10"/>
      <w:r>
        <w:rPr>
          <w:noProof/>
        </w:rPr>
        <w:drawing>
          <wp:anchor distT="0" distB="0" distL="114300" distR="114300" simplePos="0" relativeHeight="251658240" behindDoc="0" locked="1" layoutInCell="1" allowOverlap="1">
            <wp:simplePos x="0" y="0"/>
            <wp:positionH relativeFrom="column">
              <wp:posOffset>0</wp:posOffset>
            </wp:positionH>
            <wp:positionV relativeFrom="page">
              <wp:posOffset>8503920</wp:posOffset>
            </wp:positionV>
            <wp:extent cx="2752090" cy="968375"/>
            <wp:effectExtent l="19050" t="0" r="0" b="0"/>
            <wp:wrapNone/>
            <wp:docPr id="26" name="Picture 26" descr="cover - GAO Logo (Black_whit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ver - GAO Logo (Black_white)cover"/>
                    <pic:cNvPicPr>
                      <a:picLocks noChangeAspect="1" noChangeArrowheads="1"/>
                    </pic:cNvPicPr>
                  </pic:nvPicPr>
                  <pic:blipFill>
                    <a:blip r:embed="rId8" cstate="print"/>
                    <a:srcRect/>
                    <a:stretch>
                      <a:fillRect/>
                    </a:stretch>
                  </pic:blipFill>
                  <pic:spPr bwMode="auto">
                    <a:xfrm>
                      <a:off x="0" y="0"/>
                      <a:ext cx="2752090" cy="968375"/>
                    </a:xfrm>
                    <a:prstGeom prst="rect">
                      <a:avLst/>
                    </a:prstGeom>
                    <a:noFill/>
                    <a:ln w="9525">
                      <a:noFill/>
                      <a:miter lim="800000"/>
                      <a:headEnd/>
                      <a:tailEnd/>
                    </a:ln>
                  </pic:spPr>
                </pic:pic>
              </a:graphicData>
            </a:graphic>
          </wp:anchor>
        </w:drawing>
      </w:r>
    </w:p>
    <w:p w:rsidR="008F1B81" w:rsidRDefault="008F1B81">
      <w:pPr>
        <w:pStyle w:val="Body-singlespace"/>
        <w:spacing w:line="240" w:lineRule="exact"/>
      </w:pPr>
    </w:p>
    <w:p w:rsidR="00F23DCD" w:rsidRDefault="00F23DCD">
      <w:pPr>
        <w:pStyle w:val="Body-singlespace"/>
        <w:spacing w:line="240" w:lineRule="exact"/>
        <w:sectPr w:rsidR="00F23DCD">
          <w:headerReference w:type="default" r:id="rId9"/>
          <w:footerReference w:type="even" r:id="rId10"/>
          <w:footerReference w:type="default" r:id="rId11"/>
          <w:footnotePr>
            <w:numRestart w:val="eachSect"/>
          </w:footnotePr>
          <w:type w:val="oddPage"/>
          <w:pgSz w:w="12240" w:h="15840" w:code="1"/>
          <w:pgMar w:top="3240" w:right="720" w:bottom="1440" w:left="4320" w:header="720" w:footer="662" w:gutter="0"/>
          <w:pgNumType w:fmt="lowerRoman" w:start="1"/>
          <w:cols w:space="720"/>
          <w:formProt w:val="0"/>
          <w:noEndnote/>
        </w:sectPr>
      </w:pPr>
    </w:p>
    <w:p w:rsidR="00F23DCD" w:rsidRPr="00A17790" w:rsidRDefault="00110662" w:rsidP="00372508">
      <w:pPr>
        <w:pStyle w:val="Heading2"/>
        <w:framePr w:w="7200" w:h="1123" w:wrap="around" w:x="4321"/>
      </w:pPr>
      <w:bookmarkStart w:id="11" w:name="Start"/>
      <w:bookmarkEnd w:id="11"/>
      <w:r>
        <w:lastRenderedPageBreak/>
        <w:t> </w:t>
      </w:r>
    </w:p>
    <w:p w:rsidR="00F23DCD" w:rsidRDefault="00F23DCD">
      <w:pPr>
        <w:pStyle w:val="Body-singlespace"/>
        <w:sectPr w:rsidR="00F23DCD">
          <w:headerReference w:type="default" r:id="rId12"/>
          <w:footerReference w:type="default" r:id="rId13"/>
          <w:footnotePr>
            <w:numRestart w:val="eachSect"/>
          </w:footnotePr>
          <w:type w:val="oddPage"/>
          <w:pgSz w:w="12240" w:h="15840" w:code="1"/>
          <w:pgMar w:top="3182" w:right="720" w:bottom="1440" w:left="4320" w:header="720" w:footer="749" w:gutter="0"/>
          <w:pgNumType w:start="1"/>
          <w:cols w:space="720"/>
          <w:noEndnote/>
        </w:sectPr>
      </w:pPr>
    </w:p>
    <w:p w:rsidR="007E7708" w:rsidRPr="007E7708" w:rsidRDefault="007E7708" w:rsidP="007E7708">
      <w:pPr>
        <w:pStyle w:val="BodyText"/>
      </w:pPr>
      <w:r w:rsidRPr="007E7708">
        <w:lastRenderedPageBreak/>
        <w:t>Chairman Miller, Ranking Member Michaud, and Members of the Committee:</w:t>
      </w:r>
    </w:p>
    <w:p w:rsidR="007E7708" w:rsidRDefault="007E7708" w:rsidP="007E7708">
      <w:pPr>
        <w:pStyle w:val="BodyText"/>
      </w:pPr>
      <w:r w:rsidRPr="007E7708">
        <w:t xml:space="preserve">I am pleased to have the opportunity to comment on overcoming barriers for quality mental health care for veterans—particularly those who are returning from deployment. In 2011, we reported that the number of veterans receiving mental health care had increased each year from fiscal year 2006 to </w:t>
      </w:r>
      <w:proofErr w:type="gramStart"/>
      <w:r w:rsidRPr="007E7708">
        <w:t>2010</w:t>
      </w:r>
      <w:r w:rsidR="00690B13">
        <w:t>,</w:t>
      </w:r>
      <w:proofErr w:type="gramEnd"/>
      <w:r w:rsidRPr="007E7708">
        <w:t xml:space="preserve"> and veterans who served in Afghanistan and Iraq accounted for an increasing proportion of veterans receiving mental health care during this period</w:t>
      </w:r>
      <w:r>
        <w:t>.</w:t>
      </w:r>
      <w:r w:rsidRPr="007E7708">
        <w:rPr>
          <w:rStyle w:val="FootnoteReference"/>
        </w:rPr>
        <w:footnoteReference w:id="2"/>
      </w:r>
      <w:r w:rsidRPr="007E7708">
        <w:t xml:space="preserve"> We also reported on the key barriers that may hinder veterans from accessing mental health care from the Department of Veterans Affairs (VA), which included difficulty scheduling appointments</w:t>
      </w:r>
      <w:r>
        <w:t>.</w:t>
      </w:r>
      <w:r w:rsidRPr="007E7708">
        <w:rPr>
          <w:rStyle w:val="FootnoteReference"/>
        </w:rPr>
        <w:footnoteReference w:id="3"/>
      </w:r>
      <w:r>
        <w:t xml:space="preserve"> </w:t>
      </w:r>
      <w:r w:rsidRPr="007E7708">
        <w:t>More recently, in December 2012, we reported on problems with VA</w:t>
      </w:r>
      <w:r>
        <w:t>’</w:t>
      </w:r>
      <w:r w:rsidRPr="007E7708">
        <w:t>s oversight of outpatient medical appointment scheduling processes and measurement of outpatient medical appointment wait</w:t>
      </w:r>
      <w:r>
        <w:t xml:space="preserve"> times.</w:t>
      </w:r>
      <w:r w:rsidRPr="007E7708">
        <w:rPr>
          <w:rStyle w:val="FootnoteReference"/>
        </w:rPr>
        <w:footnoteReference w:id="4"/>
      </w:r>
    </w:p>
    <w:p w:rsidR="007E7708" w:rsidRDefault="007E7708" w:rsidP="007E7708">
      <w:pPr>
        <w:pStyle w:val="BodyText"/>
      </w:pPr>
      <w:r w:rsidRPr="007E7708">
        <w:t>In fiscal year 2011, there were more than 8 million veterans enrolled in VA</w:t>
      </w:r>
      <w:r>
        <w:t>’</w:t>
      </w:r>
      <w:r w:rsidRPr="007E7708">
        <w:t xml:space="preserve">s health system, which is operated by the Veterans Health Administration (VHA). VHA provided nearly 80 million outpatient medical appointments to veterans through its primary and specialty care </w:t>
      </w:r>
      <w:r>
        <w:t>clinics.</w:t>
      </w:r>
      <w:r w:rsidRPr="007E7708">
        <w:rPr>
          <w:rStyle w:val="FootnoteReference"/>
        </w:rPr>
        <w:footnoteReference w:id="5"/>
      </w:r>
      <w:r w:rsidRPr="007E7708">
        <w:t xml:space="preserve"> Although access to timely medical appointments is critical to ensuring that veterans obtain needed medical care, long wait times and inadequate scheduling processes at VA medical centers (VAMC) have been long-standing problems that persist today. For example, in 2001, we reported on the timeliness of medical appointments and found that two-thirds of the specialty care clinics visited had wait times longer than 30 days, although </w:t>
      </w:r>
      <w:r w:rsidRPr="007E7708">
        <w:lastRenderedPageBreak/>
        <w:t xml:space="preserve">some clinics had made progress in reducing wait times, primarily by improving their scheduling processes and making better use of their </w:t>
      </w:r>
      <w:r w:rsidR="00BA79F1">
        <w:t>staff.</w:t>
      </w:r>
      <w:r w:rsidRPr="007E7708">
        <w:rPr>
          <w:rStyle w:val="FootnoteReference"/>
        </w:rPr>
        <w:footnoteReference w:id="6"/>
      </w:r>
      <w:r w:rsidRPr="007E7708">
        <w:t xml:space="preserve"> Later, in 2007, the VA Office of Inspector General (OIG) reported that VHA facilities did not always follow VHA</w:t>
      </w:r>
      <w:r>
        <w:t>’</w:t>
      </w:r>
      <w:r w:rsidRPr="007E7708">
        <w:t>s scheduling policies and processes and that the accuracy of VHA</w:t>
      </w:r>
      <w:r>
        <w:t>’</w:t>
      </w:r>
      <w:r w:rsidRPr="007E7708">
        <w:t>s reported wait times for medical appointments was</w:t>
      </w:r>
      <w:r w:rsidR="00BA79F1">
        <w:t xml:space="preserve"> unreliable.</w:t>
      </w:r>
      <w:r w:rsidRPr="007E7708">
        <w:rPr>
          <w:rStyle w:val="FootnoteReference"/>
        </w:rPr>
        <w:footnoteReference w:id="7"/>
      </w:r>
      <w:r w:rsidRPr="007E7708">
        <w:t xml:space="preserve"> Most recently, in 2012, the VA OIG reported that VHA was not providing all new veterans with timely access to full mental health evaluations, and had overstated its success in providing veterans with timely new and follow-up appointments for mental health </w:t>
      </w:r>
      <w:r w:rsidR="00BA79F1">
        <w:t>treatment.</w:t>
      </w:r>
      <w:r w:rsidRPr="007E7708">
        <w:rPr>
          <w:rStyle w:val="FootnoteReference"/>
        </w:rPr>
        <w:footnoteReference w:id="8"/>
      </w:r>
      <w:r>
        <w:t xml:space="preserve"> </w:t>
      </w:r>
      <w:r w:rsidRPr="007E7708">
        <w:t>Although VHA has reported continued improvements in measuring and achieving timely access to medical appointments, patient complaints and media reports about long wait times have persisted, prompting renewed concerns about excessive medical appointment wait times.</w:t>
      </w:r>
    </w:p>
    <w:p w:rsidR="007E7708" w:rsidRPr="007E7708" w:rsidRDefault="007E7708" w:rsidP="007E7708">
      <w:pPr>
        <w:pStyle w:val="BodyText"/>
      </w:pPr>
      <w:r w:rsidRPr="007E7708">
        <w:t xml:space="preserve">VHA has a scheduling policy intended to help its VAMCs meet its commitment to scheduling medical appointments with no undue waits or </w:t>
      </w:r>
      <w:r w:rsidR="00BA79F1">
        <w:t>delays.</w:t>
      </w:r>
      <w:r w:rsidRPr="007E7708">
        <w:rPr>
          <w:rStyle w:val="FootnoteReference"/>
        </w:rPr>
        <w:footnoteReference w:id="9"/>
      </w:r>
      <w:r w:rsidRPr="007E7708">
        <w:t xml:space="preserve"> The policy establishes processes and procedures for scheduling medical appointments and ensuring the competency of staff directly or indirectly involved in the scheduling process. It includes several requirements that affect timely appointment scheduling, as well as accurate wait time </w:t>
      </w:r>
      <w:r w:rsidR="00BA79F1">
        <w:t>measurement.</w:t>
      </w:r>
      <w:r w:rsidRPr="007E7708">
        <w:rPr>
          <w:rStyle w:val="FootnoteReference"/>
        </w:rPr>
        <w:footnoteReference w:id="10"/>
      </w:r>
      <w:r w:rsidRPr="007E7708">
        <w:t xml:space="preserve"> For example, the policy requires schedulers to record appointments in VHA</w:t>
      </w:r>
      <w:r>
        <w:t>’</w:t>
      </w:r>
      <w:r w:rsidRPr="007E7708">
        <w:t xml:space="preserve">s Veterans Health Information Systems and Technology Architecture (VistA) medical appointment </w:t>
      </w:r>
      <w:r w:rsidRPr="007E7708">
        <w:lastRenderedPageBreak/>
        <w:t>scheduling system, including the date on which the patient or provider wants the patient to be seen—known as the desired date.</w:t>
      </w:r>
      <w:r w:rsidRPr="007E7708">
        <w:rPr>
          <w:rStyle w:val="FootnoteReference"/>
        </w:rPr>
        <w:footnoteReference w:id="11"/>
      </w:r>
    </w:p>
    <w:p w:rsidR="007E7708" w:rsidRDefault="007E7708" w:rsidP="007E7708">
      <w:pPr>
        <w:pStyle w:val="BodyText"/>
      </w:pPr>
      <w:r w:rsidRPr="007E7708">
        <w:t>At the time of our review, VHA measured medical appointment wait times as the number of days elapsed from the patient</w:t>
      </w:r>
      <w:r>
        <w:t>’</w:t>
      </w:r>
      <w:r w:rsidRPr="007E7708">
        <w:t>s or provider</w:t>
      </w:r>
      <w:r>
        <w:t>’</w:t>
      </w:r>
      <w:r w:rsidRPr="007E7708">
        <w:t>s desired date, as recorded in the VistA scheduling system by VAMCs</w:t>
      </w:r>
      <w:r>
        <w:t>’</w:t>
      </w:r>
      <w:r w:rsidRPr="007E7708">
        <w:t xml:space="preserve"> schedulers. According to VHA central office officials, VHA measures wait times based on desired date in order to capture the patient</w:t>
      </w:r>
      <w:r>
        <w:t>’</w:t>
      </w:r>
      <w:r w:rsidRPr="007E7708">
        <w:t>s experience waiting and to reflect the patient</w:t>
      </w:r>
      <w:r>
        <w:t>’</w:t>
      </w:r>
      <w:r w:rsidRPr="007E7708">
        <w:t>s or provider</w:t>
      </w:r>
      <w:r>
        <w:t>’</w:t>
      </w:r>
      <w:r w:rsidRPr="007E7708">
        <w:t>s wishes. In fiscal year 2012, VHA had a goal of completing primary care appointments within 7 days of the desired date, and scheduling specialty care appointments within 14 days of the desired date</w:t>
      </w:r>
      <w:r w:rsidR="00717A48">
        <w:t>.</w:t>
      </w:r>
      <w:r w:rsidRPr="007E7708">
        <w:rPr>
          <w:rStyle w:val="FootnoteReference"/>
        </w:rPr>
        <w:footnoteReference w:id="12"/>
      </w:r>
      <w:r w:rsidRPr="007E7708">
        <w:t xml:space="preserve"> VHA established these goals based on its performance reported in previous years.</w:t>
      </w:r>
      <w:r w:rsidRPr="007E7708">
        <w:rPr>
          <w:rStyle w:val="FootnoteReference"/>
        </w:rPr>
        <w:footnoteReference w:id="13"/>
      </w:r>
      <w:r w:rsidRPr="007E7708">
        <w:t xml:space="preserve"> To help facilitate accountability for achieving its wait time goals, VHA includes wait time measures—referred to as performance measures—in its Veterans Integrated Service Network (VISN) directors</w:t>
      </w:r>
      <w:r>
        <w:t>’</w:t>
      </w:r>
      <w:r w:rsidRPr="007E7708">
        <w:t xml:space="preserve"> and VAMC directors</w:t>
      </w:r>
      <w:r>
        <w:t>’</w:t>
      </w:r>
      <w:r w:rsidRPr="007E7708">
        <w:t xml:space="preserve"> performance contracts,</w:t>
      </w:r>
      <w:r w:rsidRPr="007E7708">
        <w:rPr>
          <w:rStyle w:val="FootnoteReference"/>
        </w:rPr>
        <w:footnoteReference w:id="14"/>
      </w:r>
      <w:r w:rsidRPr="007E7708">
        <w:t xml:space="preserve"> and VA </w:t>
      </w:r>
      <w:r w:rsidRPr="007E7708">
        <w:lastRenderedPageBreak/>
        <w:t>includes measures in its budget submissions and performance reports to Congress and stakeholders.</w:t>
      </w:r>
      <w:r w:rsidRPr="007E7708">
        <w:rPr>
          <w:rStyle w:val="FootnoteReference"/>
        </w:rPr>
        <w:footnoteReference w:id="15"/>
      </w:r>
    </w:p>
    <w:p w:rsidR="007E7708" w:rsidRPr="007E7708" w:rsidRDefault="007E7708" w:rsidP="007E7708">
      <w:pPr>
        <w:pStyle w:val="BodyText"/>
      </w:pPr>
      <w:r w:rsidRPr="007E7708">
        <w:t>This statement highlights key findings from our December 2012 report that describes needed improvements in the reliability of VHA</w:t>
      </w:r>
      <w:r>
        <w:t>’</w:t>
      </w:r>
      <w:r w:rsidRPr="007E7708">
        <w:t>s reported medical appointment wait times, scheduling oversight, and VHA initiatives to improve access to timely medical appointments.</w:t>
      </w:r>
      <w:r w:rsidRPr="007E7708">
        <w:rPr>
          <w:rStyle w:val="FootnoteReference"/>
        </w:rPr>
        <w:footnoteReference w:id="16"/>
      </w:r>
      <w:r w:rsidRPr="007E7708">
        <w:t xml:space="preserve"> For that report, we reviewed VHA</w:t>
      </w:r>
      <w:r>
        <w:t>’</w:t>
      </w:r>
      <w:r w:rsidRPr="007E7708">
        <w:t>s scheduling policy and methods for measuring medical appointment wait times and interviewed VHA central office officials responsible for developing them. We did not include mental health appointments in the scope of our work, because this issue was already being reviewed by VA</w:t>
      </w:r>
      <w:r>
        <w:t>’</w:t>
      </w:r>
      <w:r w:rsidRPr="007E7708">
        <w:t xml:space="preserve">s Office of Inspector General. We also visited </w:t>
      </w:r>
      <w:r w:rsidR="00BA79F1">
        <w:br/>
      </w:r>
      <w:r w:rsidRPr="007E7708">
        <w:t>23 high-volume outpatient clinics at four VAMCs selected for variation in size, complexity, and location; these four VAMCs were located in Dayton, Ohio; Fort Harrison, Montana; Los Angeles, California; and Washington, D.C.</w:t>
      </w:r>
      <w:r>
        <w:t xml:space="preserve"> </w:t>
      </w:r>
      <w:r w:rsidRPr="007E7708">
        <w:t>At each VAMC we interviewed leadership and other officials about how they manage and improve medical appointment timeliness, their oversight to ensure accuracy of scheduling data and compliance with scheduling policy, and problems staff experience in scheduling timely medical appointments. We examined each VAMC</w:t>
      </w:r>
      <w:r>
        <w:t>’</w:t>
      </w:r>
      <w:r w:rsidRPr="007E7708">
        <w:t>s and clinic</w:t>
      </w:r>
      <w:r>
        <w:t>’</w:t>
      </w:r>
      <w:r w:rsidRPr="007E7708">
        <w:t>s implementation of elements of VHA</w:t>
      </w:r>
      <w:r>
        <w:t>’</w:t>
      </w:r>
      <w:r w:rsidRPr="007E7708">
        <w:t>s scheduling policy and obtained documentation of scheduler training completion. In addition, we interviewed schedulers from 19 of the 23 clinics visited, and also reviewed patient complaints about telephone responsiveness, which is integral to timely medical appointment scheduling. We interviewed the directors and relevant staff of the four VISNs for the sites we visited. We also interviewed VHA central office officials and officials at the VAMCs we visited about selected initiatives to improve veterans</w:t>
      </w:r>
      <w:r>
        <w:t>’</w:t>
      </w:r>
      <w:r w:rsidRPr="007E7708">
        <w:t xml:space="preserve"> access to timely medical appointments. We performed this work from February 2012 through December 2012 in accordance with generally accepted government auditing standards.</w:t>
      </w:r>
    </w:p>
    <w:p w:rsidR="007E7708" w:rsidRDefault="007E7708" w:rsidP="007E7708">
      <w:pPr>
        <w:pStyle w:val="BodyText"/>
      </w:pPr>
      <w:r w:rsidRPr="007E7708">
        <w:lastRenderedPageBreak/>
        <w:t>In brief, we found that (1) VHA</w:t>
      </w:r>
      <w:r>
        <w:t>’</w:t>
      </w:r>
      <w:r w:rsidRPr="007E7708">
        <w:t>s reported outpatient medical appointment wait times are unreliable, (2) there was inconsistent implementation of certain elements of VHA</w:t>
      </w:r>
      <w:r>
        <w:t>’</w:t>
      </w:r>
      <w:r w:rsidRPr="007E7708">
        <w:t xml:space="preserve">s scheduling policy that could result in increased wait times or delays in scheduling timely medical appointments, and </w:t>
      </w:r>
      <w:r w:rsidR="00021D61">
        <w:br/>
      </w:r>
      <w:r w:rsidRPr="007E7708">
        <w:t>(3) VHA is implementing or piloting a number of initiatives to improve veterans</w:t>
      </w:r>
      <w:r>
        <w:t>’</w:t>
      </w:r>
      <w:r w:rsidRPr="007E7708">
        <w:t xml:space="preserve"> access to medical appointments. Specifically, VHA</w:t>
      </w:r>
      <w:r>
        <w:t>’</w:t>
      </w:r>
      <w:r w:rsidRPr="007E7708">
        <w:t>s reported outpatient medical appointment wait times are unreliable because of problems with correctly recording the appointment desired date—the date on which the patient or provider would like the appointment to be scheduled—in the VistA scheduling system.</w:t>
      </w:r>
      <w:r>
        <w:t xml:space="preserve"> </w:t>
      </w:r>
      <w:r w:rsidRPr="007E7708">
        <w:t>Since, at the time of our review, VHA measured medical appointment wait times as the number of days elapsed from the desired date, the reliability of reported wait time performance is dependent on the consistency with which VAMC schedulers record the desired date in the VistA scheduling system. However, aspects of VHA</w:t>
      </w:r>
      <w:r>
        <w:t>’</w:t>
      </w:r>
      <w:r w:rsidRPr="007E7708">
        <w:t>s scheduling policy and related training documents on how to determine and record the desired date are unclear and do not ensure replicable and reliable recording of the desired date by the large number of staff across VHA who can schedule medical appointments, which at the time of our review was estimated to be more than 50,000. During our site visits, we found that at least one scheduler at each VAMC did not record the desired date correctly, which, in certain cases, would have resulted in a reported wait time that was shorter than the patient actually experienced for that appointment. Moreover, staff at some clinics told us they change medical appointment desired dates to show clinic wait times within VHA</w:t>
      </w:r>
      <w:r>
        <w:t>’</w:t>
      </w:r>
      <w:r w:rsidRPr="007E7708">
        <w:t>s performance goals. Although VHA officials acknowledged limitations of measuring wait times based on desired date, and told us that they use additional information, such as patient satisfaction survey results, to monitor veterans</w:t>
      </w:r>
      <w:r>
        <w:t>’</w:t>
      </w:r>
      <w:r w:rsidRPr="007E7708">
        <w:t xml:space="preserve"> access to medical appointments, reliable measurement of how long veterans wait for appointments is essential for identifying and mitigating problems that contribute to wait times.</w:t>
      </w:r>
    </w:p>
    <w:p w:rsidR="007E7708" w:rsidRDefault="007E7708" w:rsidP="007E7708">
      <w:pPr>
        <w:pStyle w:val="BodyText"/>
      </w:pPr>
      <w:r w:rsidRPr="007E7708">
        <w:t>At the VAMCs we visited, we also found inconsistent implementation of VHA</w:t>
      </w:r>
      <w:r>
        <w:t>’</w:t>
      </w:r>
      <w:r w:rsidRPr="007E7708">
        <w:t>s scheduling policy, which can result in increased wait times or delays in scheduling timely medical appointments. For example, four clinics across three VAMCs did not use the electronic wait list to track new patients that needed medical appointments as required by VHA</w:t>
      </w:r>
      <w:r>
        <w:t>’</w:t>
      </w:r>
      <w:r w:rsidRPr="007E7708">
        <w:t>s scheduling policy, putting these clinics at risk for losing track of these patients. Furthermore, VAMCs</w:t>
      </w:r>
      <w:r>
        <w:t>’</w:t>
      </w:r>
      <w:r w:rsidRPr="007E7708">
        <w:t xml:space="preserve"> oversight of compliance with VHA</w:t>
      </w:r>
      <w:r>
        <w:t>’</w:t>
      </w:r>
      <w:r w:rsidRPr="007E7708">
        <w:t xml:space="preserve">s scheduling policy was inconsistent across the facilities we visited. Specifically, certain VAMCs did not ensure the completion of scheduler training by all staff required to complete it even though officials stressed the importance of the training for ensuring correct implementation of </w:t>
      </w:r>
      <w:r w:rsidRPr="007E7708">
        <w:lastRenderedPageBreak/>
        <w:t>VHA</w:t>
      </w:r>
      <w:r>
        <w:t>’</w:t>
      </w:r>
      <w:r w:rsidRPr="007E7708">
        <w:t>s scheduling policy. VAMCs also described other problems that impede the timely scheduling of medical appointments, including VA</w:t>
      </w:r>
      <w:r>
        <w:t>’</w:t>
      </w:r>
      <w:r w:rsidRPr="007E7708">
        <w:t>s outdated and inefficient VistA scheduling system, gaps in scheduler staffing, and issues with telephone access. The current VistA scheduling system is more than 25 years old, and VAMC officials reported that using the system is cumbersome and can lead to errors.</w:t>
      </w:r>
      <w:r w:rsidRPr="007E7708">
        <w:rPr>
          <w:rStyle w:val="FootnoteReference"/>
        </w:rPr>
        <w:footnoteReference w:id="17"/>
      </w:r>
      <w:r w:rsidRPr="007E7708">
        <w:t xml:space="preserve"> In addition, shortages or turnover of scheduling staff, identified as a problem by all of the VAMCs we visited, can result in appointment scheduling delays and incorrect scheduling practices. Officials at all VAMCs we visited also reported that high call volumes and a lack of staff dedicated to answering the telephones impede the scheduling of timely medical appointments. Although we did not specifically review mental health clinic wait times, some of the problems we identified were pervasive, and may also affect clinics other than those we visited.</w:t>
      </w:r>
    </w:p>
    <w:p w:rsidR="007E7708" w:rsidRDefault="007E7708" w:rsidP="007E7708">
      <w:pPr>
        <w:pStyle w:val="BodyText"/>
      </w:pPr>
      <w:r w:rsidRPr="007E7708">
        <w:t>VHA is implementing or piloting a number of initiatives to improve veterans</w:t>
      </w:r>
      <w:r>
        <w:t>’</w:t>
      </w:r>
      <w:r w:rsidRPr="007E7708">
        <w:t xml:space="preserve"> access to medical appointments that focus on more patient-centered care; using technology to provide care, through means such as telehealth and secure messaging between patients and their health care providers; and using care outside of VHA to reduce travel and wait times for veterans who are unable to receive certain types of outpatient care in a timely way through local VHA facilities. For example, VHA is piloting a new initiative to provide health care services through contracts with community providers that aims to reduce travel and wait times for veterans who are unable to receive certain types of care from VHA in a timely way. Although VHA collects information on wait times for medical appointments provided through this initiative, these wait times may not accurately reflect how long patients are waiting for appointments because they are counted from the time the contracted provider receives an authorization from VA, rather than from the time the patient or provider first requests an appointment from VHA.</w:t>
      </w:r>
    </w:p>
    <w:p w:rsidR="007E7708" w:rsidRDefault="007E7708" w:rsidP="007E7708">
      <w:pPr>
        <w:pStyle w:val="BodyText"/>
      </w:pPr>
      <w:r w:rsidRPr="007E7708">
        <w:t>In conclusion, VHA officials have expressed an ongoing commitment to providing veterans with timely access to medical appointments and have reported continued improvements in achieving this goal. However, unreliable wait time measurement has resulted in a discrepancy between the positive wait time performance VA has reported and veterans</w:t>
      </w:r>
      <w:r>
        <w:t>’</w:t>
      </w:r>
      <w:r w:rsidRPr="007E7708">
        <w:t xml:space="preserve"> actual </w:t>
      </w:r>
      <w:r w:rsidRPr="007E7708">
        <w:lastRenderedPageBreak/>
        <w:t>experiences. More consistent adherence to VHA</w:t>
      </w:r>
      <w:r>
        <w:t>’</w:t>
      </w:r>
      <w:r w:rsidRPr="007E7708">
        <w:t>s scheduling policy and oversight of the scheduling process, allocation of staff resources to match clinics</w:t>
      </w:r>
      <w:r>
        <w:t>’</w:t>
      </w:r>
      <w:r w:rsidRPr="007E7708">
        <w:t xml:space="preserve"> scheduling demands, and resolution of problems with telephone access would potentially reduce medical appointment wait times. VHA</w:t>
      </w:r>
      <w:r>
        <w:t>’</w:t>
      </w:r>
      <w:r w:rsidRPr="007E7708">
        <w:t>s ability to ensure and accurately monitor access to timely medical appointments is critical to ensuring quality health care to veterans, who may have medical conditions that worsen if access is delayed.</w:t>
      </w:r>
    </w:p>
    <w:p w:rsidR="00021D61" w:rsidRDefault="007E7708" w:rsidP="007E7708">
      <w:pPr>
        <w:pStyle w:val="BodyText"/>
      </w:pPr>
      <w:r w:rsidRPr="007E7708">
        <w:t>To ensure reliable measurement of how long veterans are waiting for appointments and improve timely medical appointment scheduling, we recommended that the Secretary of</w:t>
      </w:r>
      <w:r>
        <w:t xml:space="preserve"> </w:t>
      </w:r>
      <w:r w:rsidRPr="007E7708">
        <w:t>VA direct the Under Secretary for Health to take actions to (1) improve the reliability of its medical appointment wait time measures, (2) ensure VAMCs consistently implement VHA</w:t>
      </w:r>
      <w:r>
        <w:t>’</w:t>
      </w:r>
      <w:r w:rsidRPr="007E7708">
        <w:t>s scheduling policy, (3) require VAMCs to routinely assess scheduling needs for purposes of allocation of staffing resources, and (4) ensure that VAMCs provide oversight of telephone access and implement best practices to improve telephone access for clinical care. VA concurred with our recommendations and identified actions planned or underway to address them.</w:t>
      </w:r>
    </w:p>
    <w:p w:rsidR="007E7708" w:rsidRDefault="007E7708" w:rsidP="00021D61">
      <w:pPr>
        <w:pStyle w:val="Body-singlespace"/>
      </w:pPr>
    </w:p>
    <w:p w:rsidR="00021D61" w:rsidRDefault="00B65130" w:rsidP="00021D61">
      <w:pPr>
        <w:pStyle w:val="Heading4"/>
        <w:framePr w:wrap="around"/>
      </w:pPr>
      <w:r>
        <w:pict>
          <v:line id="_x0000_s1042" style="position:absolute;z-index:251663360" from="-1pt,-3pt" to="539pt,-3pt"/>
        </w:pict>
      </w:r>
    </w:p>
    <w:p w:rsidR="00021D61" w:rsidRDefault="007E7708" w:rsidP="007E7708">
      <w:pPr>
        <w:pStyle w:val="BodyText"/>
      </w:pPr>
      <w:r w:rsidRPr="007E7708">
        <w:t>This concludes my statement for the record.</w:t>
      </w:r>
    </w:p>
    <w:p w:rsidR="00021D61" w:rsidRDefault="00021D61" w:rsidP="00021D61">
      <w:pPr>
        <w:pStyle w:val="Body-singlespace"/>
      </w:pPr>
    </w:p>
    <w:p w:rsidR="007E7708" w:rsidRPr="007E7708" w:rsidRDefault="00B65130" w:rsidP="00021D61">
      <w:pPr>
        <w:pStyle w:val="Heading3"/>
        <w:framePr w:wrap="around"/>
      </w:pPr>
      <w:r>
        <w:pict>
          <v:line id="_x0000_s1043" style="position:absolute;z-index:251664384" from="-1pt,-3pt" to="539pt,-3pt"/>
        </w:pict>
      </w:r>
      <w:r w:rsidR="007E7708" w:rsidRPr="007E7708">
        <w:t>GAO Contact</w:t>
      </w:r>
      <w:r w:rsidR="005677FB">
        <w:t>s</w:t>
      </w:r>
      <w:r w:rsidR="007E7708" w:rsidRPr="007E7708">
        <w:t xml:space="preserve"> and Staff Acknowledgments</w:t>
      </w:r>
    </w:p>
    <w:p w:rsidR="007E7708" w:rsidRPr="007E7708" w:rsidRDefault="007E7708" w:rsidP="007E7708">
      <w:pPr>
        <w:pStyle w:val="BodyText"/>
      </w:pPr>
      <w:r w:rsidRPr="007E7708">
        <w:t xml:space="preserve">For questions about this statement, please contact Debra A. Draper at (202) 512-7114 or draperd@gao.gov. Contact points for our Offices of Congressional Relations and Public Affairs may be found on the last </w:t>
      </w:r>
      <w:r w:rsidR="00021D61">
        <w:br/>
      </w:r>
      <w:r w:rsidRPr="007E7708">
        <w:t xml:space="preserve">page of this statement. Individuals making key contributions to this statement include Bonnie Anderson, Assistant Director; Rebecca </w:t>
      </w:r>
      <w:proofErr w:type="spellStart"/>
      <w:r w:rsidRPr="007E7708">
        <w:t>Abela</w:t>
      </w:r>
      <w:proofErr w:type="spellEnd"/>
      <w:r w:rsidRPr="007E7708">
        <w:t xml:space="preserve">; Jennie </w:t>
      </w:r>
      <w:proofErr w:type="spellStart"/>
      <w:r w:rsidRPr="007E7708">
        <w:t>Apter</w:t>
      </w:r>
      <w:proofErr w:type="spellEnd"/>
      <w:r w:rsidRPr="007E7708">
        <w:t>; Lisa Motley; Sara Rudow; and Ann Tynan.</w:t>
      </w:r>
    </w:p>
    <w:p w:rsidR="00724477" w:rsidRDefault="007E7708" w:rsidP="00706372">
      <w:pPr>
        <w:pStyle w:val="GAOJobCode"/>
        <w:framePr w:wrap="around"/>
      </w:pPr>
      <w:r w:rsidRPr="007E7708">
        <w:t>(291126)</w:t>
      </w:r>
    </w:p>
    <w:p w:rsidR="00724477" w:rsidRDefault="00724477" w:rsidP="007E7708">
      <w:pPr>
        <w:pStyle w:val="BodyText"/>
        <w:sectPr w:rsidR="00724477" w:rsidSect="00B331F2">
          <w:headerReference w:type="even" r:id="rId14"/>
          <w:headerReference w:type="default" r:id="rId15"/>
          <w:footnotePr>
            <w:numRestart w:val="eachSect"/>
          </w:footnotePr>
          <w:type w:val="continuous"/>
          <w:pgSz w:w="12240" w:h="15840" w:code="1"/>
          <w:pgMar w:top="3182" w:right="720" w:bottom="1440" w:left="4320" w:header="720" w:footer="662" w:gutter="0"/>
          <w:cols w:space="720"/>
          <w:noEndnote/>
        </w:sectPr>
      </w:pPr>
    </w:p>
    <w:p w:rsidR="00724477" w:rsidRDefault="00724477" w:rsidP="00724477">
      <w:pPr>
        <w:pStyle w:val="CopyrightNotice"/>
        <w:framePr w:wrap="around"/>
      </w:pPr>
      <w:r>
        <w:lastRenderedPageBreak/>
        <w:t>This is a work of the U.S. government and is not subject to copyright protection in the United States. The published product may be reproduced and distributed in its entirety without further permission from GAO. However, because this work may contain copyrighted images or other material, permission from the copyright holder may be necessary if you wish to reproduce this material separately.</w:t>
      </w:r>
    </w:p>
    <w:p w:rsidR="00724477" w:rsidRDefault="00724477" w:rsidP="007E7708">
      <w:pPr>
        <w:pStyle w:val="BodyText"/>
      </w:pPr>
    </w:p>
    <w:p w:rsidR="00724477" w:rsidRDefault="00724477" w:rsidP="007E7708">
      <w:pPr>
        <w:pStyle w:val="BodyText"/>
        <w:sectPr w:rsidR="00724477" w:rsidSect="0072447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3182" w:right="720" w:bottom="1440" w:left="4320" w:header="720" w:footer="662" w:gutter="0"/>
          <w:cols w:space="720"/>
          <w:noEndnote/>
        </w:sectPr>
      </w:pPr>
    </w:p>
    <w:p w:rsidR="00724477" w:rsidRDefault="00B65130" w:rsidP="00724477">
      <w:pPr>
        <w:pStyle w:val="Heading3-NotinTOC"/>
        <w:framePr w:wrap="around"/>
      </w:pPr>
      <w:r>
        <w:lastRenderedPageBreak/>
        <w:pict>
          <v:line id="_x0000_s1050" style="position:absolute;z-index:251673600" from="-1pt,-3pt" to="539pt,-3pt"/>
        </w:pict>
      </w:r>
      <w:r w:rsidR="00724477">
        <w:t>GAO’s Mission</w:t>
      </w:r>
      <w:bookmarkStart w:id="12" w:name="GAOMission"/>
      <w:bookmarkEnd w:id="12"/>
    </w:p>
    <w:p w:rsidR="00724477" w:rsidRDefault="00724477" w:rsidP="00724477">
      <w:pPr>
        <w:pStyle w:val="BodyOrdering"/>
        <w:spacing w:after="240"/>
      </w:pPr>
      <w:r>
        <w:t>The Government Accountability Office, the audit, evaluation, and investigative arm of Congress, exists to support Congress in meeting its constitutional responsibilities and to help improve the performance and accountability of the federal government for the American people. GAO examines the use of public funds; evaluates federal programs and policies; and provides analyses, recommendations, and other assistance to help Congress make informed oversight, policy, and funding decisions. GAO’s commitment to good government is reflected in its core values of accountability, integrity, and reliability.</w:t>
      </w:r>
    </w:p>
    <w:p w:rsidR="00724477" w:rsidRDefault="00B65130" w:rsidP="00724477">
      <w:pPr>
        <w:pStyle w:val="Heading3-NotinTOC"/>
        <w:framePr w:wrap="around"/>
      </w:pPr>
      <w:r>
        <w:pict>
          <v:line id="_x0000_s1052" style="position:absolute;z-index:251675648" from="-1pt,-3pt" to="539pt,-3pt"/>
        </w:pict>
      </w:r>
      <w:r>
        <w:pict>
          <v:line id="_x0000_s1044" style="position:absolute;z-index:251666432" from="-1pt,-3pt" to="539pt,-3pt" o:allowincell="f"/>
        </w:pict>
      </w:r>
      <w:r w:rsidR="00724477">
        <w:t>Obtaining Copies of GAO Reports and Testimony</w:t>
      </w:r>
    </w:p>
    <w:p w:rsidR="00724477" w:rsidRDefault="00724477" w:rsidP="00724477">
      <w:pPr>
        <w:pStyle w:val="BodyOrdering"/>
        <w:spacing w:after="240"/>
        <w:rPr>
          <w:snapToGrid w:val="0"/>
        </w:rPr>
      </w:pPr>
      <w:r>
        <w:rPr>
          <w:snapToGrid w:val="0"/>
        </w:rPr>
        <w:t>The fastest and easiest way to obtain copies of GAO documents at no cost is through GAO’s website (</w:t>
      </w:r>
      <w:hyperlink r:id="rId22" w:history="1">
        <w:r>
          <w:rPr>
            <w:rStyle w:val="Hyperlink"/>
          </w:rPr>
          <w:t>http://www.gao.gov</w:t>
        </w:r>
      </w:hyperlink>
      <w:r>
        <w:rPr>
          <w:snapToGrid w:val="0"/>
        </w:rPr>
        <w:t>). Each weekday afternoon, GAO posts on its website newly released reports, testimony, and correspondence. To have GAO e</w:t>
      </w:r>
      <w:r>
        <w:rPr>
          <w:snapToGrid w:val="0"/>
        </w:rPr>
        <w:noBreakHyphen/>
        <w:t xml:space="preserve">mail you a list of newly posted products, go to </w:t>
      </w:r>
      <w:hyperlink r:id="rId23" w:history="1">
        <w:r>
          <w:rPr>
            <w:rStyle w:val="Hyperlink"/>
          </w:rPr>
          <w:t>http://www.gao.gov</w:t>
        </w:r>
      </w:hyperlink>
      <w:r>
        <w:rPr>
          <w:snapToGrid w:val="0"/>
        </w:rPr>
        <w:t xml:space="preserve"> and select “E-mail Updates.”</w:t>
      </w:r>
    </w:p>
    <w:p w:rsidR="00724477" w:rsidRDefault="00B65130" w:rsidP="00724477">
      <w:pPr>
        <w:pStyle w:val="Heading4-NotinTOC"/>
        <w:framePr w:wrap="around"/>
      </w:pPr>
      <w:r>
        <w:pict>
          <v:line id="_x0000_s1053" style="position:absolute;z-index:251676672" from="-1pt,-3pt" to="539pt,-3pt"/>
        </w:pict>
      </w:r>
      <w:r>
        <w:pict>
          <v:line id="_x0000_s1045" style="position:absolute;z-index:251667456" from="-1pt,-3pt" to="539pt,-3pt" o:allowincell="f"/>
        </w:pict>
      </w:r>
      <w:r w:rsidR="00724477">
        <w:t>Order by Phone</w:t>
      </w:r>
    </w:p>
    <w:p w:rsidR="00724477" w:rsidRDefault="00724477" w:rsidP="00724477">
      <w:pPr>
        <w:pStyle w:val="BodyOrdering"/>
      </w:pPr>
      <w:r w:rsidRPr="007E4F59">
        <w:t xml:space="preserve">The price </w:t>
      </w:r>
      <w:r>
        <w:t>of</w:t>
      </w:r>
      <w:r w:rsidRPr="007E4F59">
        <w:t xml:space="preserve"> each GAO publication reflects GAO’s actual cost of production and distribution and depends on the number of pages in the publication and whether the publication is printed in color or black and white. Pricing and ordering information is posted on GAO’s </w:t>
      </w:r>
      <w:r>
        <w:t>website</w:t>
      </w:r>
      <w:r w:rsidRPr="007E4F59">
        <w:t xml:space="preserve">, </w:t>
      </w:r>
      <w:hyperlink r:id="rId24" w:history="1">
        <w:r>
          <w:rPr>
            <w:rStyle w:val="Hyperlink"/>
          </w:rPr>
          <w:t>http://www.gao.gov/ordering.htm</w:t>
        </w:r>
      </w:hyperlink>
      <w:r w:rsidRPr="007E4F59">
        <w:t xml:space="preserve">. </w:t>
      </w:r>
    </w:p>
    <w:p w:rsidR="00724477" w:rsidRDefault="00724477" w:rsidP="00724477">
      <w:pPr>
        <w:pStyle w:val="BodyOrdering"/>
      </w:pPr>
      <w:r w:rsidRPr="007E4F59">
        <w:t>Place orders by calling (202) 512-6000, toll free (8</w:t>
      </w:r>
      <w:r>
        <w:t>66</w:t>
      </w:r>
      <w:r w:rsidRPr="007E4F59">
        <w:t>)</w:t>
      </w:r>
      <w:r w:rsidRPr="0085363B">
        <w:t xml:space="preserve"> </w:t>
      </w:r>
      <w:r w:rsidRPr="0085363B">
        <w:rPr>
          <w:bCs/>
        </w:rPr>
        <w:t>801-7077</w:t>
      </w:r>
      <w:r w:rsidRPr="007E4F59">
        <w:t xml:space="preserve">, </w:t>
      </w:r>
      <w:r>
        <w:t xml:space="preserve">or </w:t>
      </w:r>
      <w:r>
        <w:br/>
      </w:r>
      <w:r w:rsidRPr="007E4F59">
        <w:t>TDD (202) 512-2537</w:t>
      </w:r>
      <w:r>
        <w:t>.</w:t>
      </w:r>
    </w:p>
    <w:p w:rsidR="00724477" w:rsidRDefault="00724477" w:rsidP="00724477">
      <w:pPr>
        <w:pStyle w:val="BodyOrdering"/>
      </w:pPr>
      <w:r w:rsidRPr="00547D7B">
        <w:t>Or</w:t>
      </w:r>
      <w:r>
        <w:t>ders may be paid for using American Express, Discover Card, MasterC</w:t>
      </w:r>
      <w:r w:rsidRPr="00547D7B">
        <w:t>ard</w:t>
      </w:r>
      <w:r>
        <w:t xml:space="preserve">, Visa, </w:t>
      </w:r>
      <w:r w:rsidRPr="007E4F59">
        <w:t>check</w:t>
      </w:r>
      <w:r>
        <w:t>,</w:t>
      </w:r>
      <w:r w:rsidRPr="007E4F59">
        <w:t xml:space="preserve"> or money order</w:t>
      </w:r>
      <w:r>
        <w:t>. Call for additional information.</w:t>
      </w:r>
    </w:p>
    <w:p w:rsidR="00724477" w:rsidRDefault="00B65130" w:rsidP="00724477">
      <w:pPr>
        <w:pStyle w:val="Heading3-NotinTOC"/>
        <w:framePr w:wrap="around"/>
      </w:pPr>
      <w:r>
        <w:pict>
          <v:line id="_x0000_s1051" style="position:absolute;z-index:251674624" from="-1pt,-3pt" to="539pt,-3pt"/>
        </w:pict>
      </w:r>
      <w:r>
        <w:pict>
          <v:line id="_x0000_s1049" style="position:absolute;z-index:251671552" from="-1pt,-3pt" to="539pt,-3pt" o:allowincell="f"/>
        </w:pict>
      </w:r>
      <w:r w:rsidR="00724477">
        <w:t>Connect with GAO</w:t>
      </w:r>
    </w:p>
    <w:p w:rsidR="00724477" w:rsidRPr="00D00DB8" w:rsidRDefault="00724477" w:rsidP="00724477">
      <w:pPr>
        <w:pStyle w:val="BodyOrdering"/>
      </w:pPr>
      <w:r>
        <w:t xml:space="preserve">Connect with GAO on </w:t>
      </w:r>
      <w:hyperlink r:id="rId25" w:history="1">
        <w:r>
          <w:rPr>
            <w:rStyle w:val="Hyperlink"/>
          </w:rPr>
          <w:t>F</w:t>
        </w:r>
        <w:r w:rsidRPr="0011665D">
          <w:rPr>
            <w:rStyle w:val="Hyperlink"/>
          </w:rPr>
          <w:t>acebook</w:t>
        </w:r>
      </w:hyperlink>
      <w:r>
        <w:t>,</w:t>
      </w:r>
      <w:r w:rsidRPr="009C0C7A">
        <w:rPr>
          <w:rStyle w:val="Hyperlink"/>
        </w:rPr>
        <w:t xml:space="preserve"> </w:t>
      </w:r>
      <w:hyperlink r:id="rId26" w:history="1">
        <w:r>
          <w:rPr>
            <w:rStyle w:val="Hyperlink"/>
          </w:rPr>
          <w:t>Flickr</w:t>
        </w:r>
      </w:hyperlink>
      <w:r>
        <w:rPr>
          <w:rStyle w:val="Hyperlink"/>
        </w:rPr>
        <w:t>,</w:t>
      </w:r>
      <w:r>
        <w:t xml:space="preserve"> </w:t>
      </w:r>
      <w:hyperlink r:id="rId27" w:history="1">
        <w:r>
          <w:rPr>
            <w:rStyle w:val="Hyperlink"/>
          </w:rPr>
          <w:t>Twitter</w:t>
        </w:r>
      </w:hyperlink>
      <w:r>
        <w:t>, and</w:t>
      </w:r>
      <w:r w:rsidRPr="009C0C7A">
        <w:rPr>
          <w:rStyle w:val="Hyperlink"/>
        </w:rPr>
        <w:t xml:space="preserve"> </w:t>
      </w:r>
      <w:hyperlink r:id="rId28" w:history="1">
        <w:r>
          <w:rPr>
            <w:rStyle w:val="Hyperlink"/>
          </w:rPr>
          <w:t>YouT</w:t>
        </w:r>
        <w:r w:rsidRPr="00507DC4">
          <w:rPr>
            <w:rStyle w:val="Hyperlink"/>
          </w:rPr>
          <w:t>ube</w:t>
        </w:r>
      </w:hyperlink>
      <w:r>
        <w:rPr>
          <w:rStyle w:val="Hyperlink"/>
        </w:rPr>
        <w:t>.</w:t>
      </w:r>
      <w:r>
        <w:rPr>
          <w:rStyle w:val="Hyperlink"/>
        </w:rPr>
        <w:br/>
      </w:r>
      <w:r>
        <w:t xml:space="preserve">Subscribe to our </w:t>
      </w:r>
      <w:hyperlink r:id="rId29" w:history="1">
        <w:r w:rsidRPr="00507DC4">
          <w:rPr>
            <w:rStyle w:val="Hyperlink"/>
          </w:rPr>
          <w:t>RSS Feeds</w:t>
        </w:r>
      </w:hyperlink>
      <w:r>
        <w:t xml:space="preserve"> or </w:t>
      </w:r>
      <w:hyperlink r:id="rId30" w:history="1">
        <w:r w:rsidRPr="00507DC4">
          <w:rPr>
            <w:rStyle w:val="Hyperlink"/>
          </w:rPr>
          <w:t>E</w:t>
        </w:r>
        <w:r>
          <w:rPr>
            <w:rStyle w:val="Hyperlink"/>
          </w:rPr>
          <w:t>-</w:t>
        </w:r>
        <w:r w:rsidRPr="00507DC4">
          <w:rPr>
            <w:rStyle w:val="Hyperlink"/>
          </w:rPr>
          <w:t>mail Updates</w:t>
        </w:r>
      </w:hyperlink>
      <w:r>
        <w:rPr>
          <w:rStyle w:val="Hyperlink"/>
        </w:rPr>
        <w:t xml:space="preserve">. </w:t>
      </w:r>
      <w:r w:rsidRPr="00420A32">
        <w:t>Listen to our</w:t>
      </w:r>
      <w:r>
        <w:rPr>
          <w:rStyle w:val="Hyperlink"/>
        </w:rPr>
        <w:t xml:space="preserve"> </w:t>
      </w:r>
      <w:hyperlink r:id="rId31" w:history="1">
        <w:r w:rsidRPr="00507DC4">
          <w:rPr>
            <w:rStyle w:val="Hyperlink"/>
          </w:rPr>
          <w:t>Podcasts</w:t>
        </w:r>
      </w:hyperlink>
      <w:r>
        <w:rPr>
          <w:rStyle w:val="Hyperlink"/>
        </w:rPr>
        <w:t>.</w:t>
      </w:r>
      <w:r>
        <w:rPr>
          <w:rStyle w:val="Hyperlink"/>
        </w:rPr>
        <w:br/>
      </w:r>
      <w:r>
        <w:t xml:space="preserve">Visit GAO on the web at </w:t>
      </w:r>
      <w:hyperlink r:id="rId32" w:history="1">
        <w:r>
          <w:rPr>
            <w:rStyle w:val="Hyperlink"/>
          </w:rPr>
          <w:t>www.gao.gov</w:t>
        </w:r>
      </w:hyperlink>
      <w:r>
        <w:rPr>
          <w:snapToGrid w:val="0"/>
        </w:rPr>
        <w:t>.</w:t>
      </w:r>
    </w:p>
    <w:p w:rsidR="00724477" w:rsidRDefault="00B65130" w:rsidP="00724477">
      <w:pPr>
        <w:pStyle w:val="Heading3-NotinTOC"/>
        <w:framePr w:wrap="around"/>
      </w:pPr>
      <w:r>
        <w:pict>
          <v:line id="_x0000_s1056" style="position:absolute;z-index:251679744" from="-1pt,-3pt" to="539pt,-3pt"/>
        </w:pict>
      </w:r>
      <w:r>
        <w:pict>
          <v:line id="_x0000_s1047" style="position:absolute;z-index:251669504" from="-1pt,-3pt" to="539pt,-3pt" o:allowincell="f"/>
        </w:pict>
      </w:r>
      <w:r w:rsidR="00724477">
        <w:t>To Report Fraud, Waste, and Abuse in Federal Programs</w:t>
      </w:r>
    </w:p>
    <w:p w:rsidR="00724477" w:rsidRDefault="00724477" w:rsidP="00724477">
      <w:pPr>
        <w:pStyle w:val="BodyOrdering"/>
      </w:pPr>
      <w:r>
        <w:t>Contact:</w:t>
      </w:r>
    </w:p>
    <w:p w:rsidR="00724477" w:rsidRDefault="00724477" w:rsidP="00724477">
      <w:pPr>
        <w:pStyle w:val="BodyOrdering"/>
        <w:spacing w:after="240"/>
      </w:pPr>
      <w:r>
        <w:t xml:space="preserve">Website: </w:t>
      </w:r>
      <w:hyperlink r:id="rId33" w:history="1">
        <w:r>
          <w:rPr>
            <w:rStyle w:val="Hyperlink"/>
          </w:rPr>
          <w:t>http://www.gao.gov/fraudnet/fraudnet.htm</w:t>
        </w:r>
      </w:hyperlink>
      <w:r>
        <w:rPr>
          <w:rStyle w:val="Hyperlink"/>
        </w:rPr>
        <w:br/>
      </w:r>
      <w:r>
        <w:t xml:space="preserve">E-mail: </w:t>
      </w:r>
      <w:hyperlink r:id="rId34" w:history="1">
        <w:r>
          <w:rPr>
            <w:rStyle w:val="Hyperlink"/>
          </w:rPr>
          <w:t>fraudnet@gao.gov</w:t>
        </w:r>
      </w:hyperlink>
      <w:r>
        <w:br/>
        <w:t>Automated answering system: (800) 424-5454 or (202) 512-7470</w:t>
      </w:r>
    </w:p>
    <w:p w:rsidR="00724477" w:rsidRDefault="00B65130" w:rsidP="00724477">
      <w:pPr>
        <w:pStyle w:val="Heading3-NotinTOC"/>
        <w:framePr w:wrap="around"/>
      </w:pPr>
      <w:r w:rsidRPr="00B65130">
        <w:rPr>
          <w:sz w:val="20"/>
        </w:rPr>
        <w:pict>
          <v:line id="_x0000_s1055" style="position:absolute;z-index:251678720" from="-1pt,-3pt" to="539pt,-3pt"/>
        </w:pict>
      </w:r>
      <w:r w:rsidRPr="00B65130">
        <w:rPr>
          <w:sz w:val="20"/>
        </w:rPr>
        <w:pict>
          <v:line id="_x0000_s1048" style="position:absolute;z-index:251670528" from="-1pt,-3pt" to="539pt,-3pt"/>
        </w:pict>
      </w:r>
      <w:r w:rsidR="00724477">
        <w:t>Congressional Relations</w:t>
      </w:r>
    </w:p>
    <w:p w:rsidR="00724477" w:rsidRDefault="00724477" w:rsidP="00724477">
      <w:pPr>
        <w:pStyle w:val="BodyOrdering"/>
        <w:spacing w:after="240"/>
      </w:pPr>
      <w:r w:rsidRPr="00617E8F">
        <w:t>Katherine Siggerud</w:t>
      </w:r>
      <w:r w:rsidRPr="00D77BA8">
        <w:t xml:space="preserve">, Managing Director, </w:t>
      </w:r>
      <w:hyperlink r:id="rId35" w:history="1">
        <w:r>
          <w:rPr>
            <w:rStyle w:val="Hyperlink"/>
          </w:rPr>
          <w:t>siggerudk@gao.gov</w:t>
        </w:r>
      </w:hyperlink>
      <w:r w:rsidRPr="00D77BA8">
        <w:t>, (202) 512-4400</w:t>
      </w:r>
      <w:r>
        <w:t>, U.S. Government Accountability Office, 441 G Street NW, Room 7125, Washington, DC 20548</w:t>
      </w:r>
    </w:p>
    <w:p w:rsidR="00724477" w:rsidRDefault="00B65130" w:rsidP="00724477">
      <w:pPr>
        <w:pStyle w:val="Heading3-NotinTOC"/>
        <w:framePr w:wrap="around"/>
      </w:pPr>
      <w:r>
        <w:pict>
          <v:line id="_x0000_s1054" style="position:absolute;z-index:251677696" from="-1pt,-3pt" to="539pt,-3pt"/>
        </w:pict>
      </w:r>
      <w:r>
        <w:pict>
          <v:line id="_x0000_s1046" style="position:absolute;z-index:251668480" from="-1pt,-3pt" to="539pt,-3pt" o:allowincell="f"/>
        </w:pict>
      </w:r>
      <w:r w:rsidR="00724477">
        <w:t>Public Affairs</w:t>
      </w:r>
    </w:p>
    <w:p w:rsidR="00724477" w:rsidRDefault="00724477" w:rsidP="00724477">
      <w:pPr>
        <w:pStyle w:val="BodyOrdering"/>
      </w:pPr>
      <w:r>
        <w:rPr>
          <w:noProof/>
        </w:rPr>
        <w:drawing>
          <wp:anchor distT="0" distB="0" distL="114300" distR="114300" simplePos="0" relativeHeight="251672576" behindDoc="0" locked="0" layoutInCell="1" allowOverlap="1">
            <wp:simplePos x="0" y="0"/>
            <wp:positionH relativeFrom="column">
              <wp:posOffset>182880</wp:posOffset>
            </wp:positionH>
            <wp:positionV relativeFrom="page">
              <wp:posOffset>9281160</wp:posOffset>
            </wp:positionV>
            <wp:extent cx="1724025" cy="514350"/>
            <wp:effectExtent l="19050" t="0" r="0" b="0"/>
            <wp:wrapSquare wrapText="bothSides"/>
            <wp:docPr id="46" name="Picture 46" descr="Recycle!PleasePrintRecycled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cycle!PleasePrintRecycledPaper"/>
                    <pic:cNvPicPr>
                      <a:picLocks noChangeAspect="1" noChangeArrowheads="1"/>
                    </pic:cNvPicPr>
                  </pic:nvPicPr>
                  <pic:blipFill>
                    <a:blip r:embed="rId36" cstate="print"/>
                    <a:srcRect/>
                    <a:stretch>
                      <a:fillRect/>
                    </a:stretch>
                  </pic:blipFill>
                  <pic:spPr bwMode="auto">
                    <a:xfrm>
                      <a:off x="0" y="0"/>
                      <a:ext cx="1724025" cy="514350"/>
                    </a:xfrm>
                    <a:prstGeom prst="rect">
                      <a:avLst/>
                    </a:prstGeom>
                    <a:noFill/>
                    <a:ln w="9525">
                      <a:noFill/>
                      <a:miter lim="800000"/>
                      <a:headEnd/>
                      <a:tailEnd/>
                    </a:ln>
                  </pic:spPr>
                </pic:pic>
              </a:graphicData>
            </a:graphic>
          </wp:anchor>
        </w:drawing>
      </w:r>
      <w:r>
        <w:t xml:space="preserve">Chuck Young, Managing Director, </w:t>
      </w:r>
      <w:hyperlink r:id="rId37" w:history="1">
        <w:r>
          <w:rPr>
            <w:rStyle w:val="Hyperlink"/>
          </w:rPr>
          <w:t>youngc1@gao.gov</w:t>
        </w:r>
      </w:hyperlink>
      <w:r>
        <w:t>, (202) 512-4800</w:t>
      </w:r>
      <w:r>
        <w:br/>
        <w:t xml:space="preserve">U.S. Government Accountability Office, 441 G Street NW, Room 7149 </w:t>
      </w:r>
      <w:r>
        <w:br/>
        <w:t>Washington, DC 20548</w:t>
      </w:r>
    </w:p>
    <w:sectPr w:rsidR="00724477" w:rsidSect="00724477">
      <w:headerReference w:type="default" r:id="rId38"/>
      <w:footerReference w:type="default" r:id="rId39"/>
      <w:headerReference w:type="first" r:id="rId40"/>
      <w:footnotePr>
        <w:numRestart w:val="eachSect"/>
      </w:footnotePr>
      <w:pgSz w:w="12240" w:h="15840" w:code="1"/>
      <w:pgMar w:top="3182" w:right="720" w:bottom="1440" w:left="4320" w:header="720" w:footer="6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646" w:rsidRDefault="00E40646" w:rsidP="0094290C">
      <w:pPr>
        <w:spacing w:line="240" w:lineRule="auto"/>
      </w:pPr>
      <w:r>
        <w:separator/>
      </w:r>
    </w:p>
  </w:endnote>
  <w:endnote w:type="continuationSeparator" w:id="0">
    <w:p w:rsidR="00E40646" w:rsidRDefault="00E40646" w:rsidP="009429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Century 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B65130">
    <w:pPr>
      <w:pStyle w:val="Footer"/>
      <w:framePr w:wrap="around" w:vAnchor="text" w:hAnchor="margin" w:xAlign="right" w:y="1"/>
      <w:rPr>
        <w:rStyle w:val="PageNumber"/>
      </w:rPr>
    </w:pPr>
    <w:r>
      <w:rPr>
        <w:rStyle w:val="PageNumber"/>
      </w:rPr>
      <w:fldChar w:fldCharType="begin"/>
    </w:r>
    <w:r w:rsidR="00E40646">
      <w:rPr>
        <w:rStyle w:val="PageNumber"/>
      </w:rPr>
      <w:instrText xml:space="preserve">PAGE  </w:instrText>
    </w:r>
    <w:r>
      <w:rPr>
        <w:rStyle w:val="PageNumber"/>
      </w:rPr>
      <w:fldChar w:fldCharType="end"/>
    </w:r>
  </w:p>
  <w:p w:rsidR="00E40646" w:rsidRDefault="00E406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Pr="009F4CE8" w:rsidRDefault="00E40646" w:rsidP="009F4CE8">
    <w:pPr>
      <w:pStyle w:val="Footer"/>
    </w:pPr>
    <w:r w:rsidRPr="009F4CE8">
      <w:t xml:space="preserve">Page </w:t>
    </w:r>
    <w:fldSimple w:instr=" PAGE  \* MERGEFORMAT ">
      <w:r w:rsidR="00353DE1">
        <w:rPr>
          <w:noProof/>
        </w:rPr>
        <w:t>7</w:t>
      </w:r>
    </w:fldSimple>
    <w:r w:rsidRPr="009F4CE8">
      <w:tab/>
    </w:r>
    <w:fldSimple w:instr=" STYLEREF  &quot;Report Number&quot; ">
      <w:r w:rsidR="00353DE1">
        <w:rPr>
          <w:noProof/>
        </w:rPr>
        <w:t>GAO-13-363T</w:t>
      </w:r>
    </w:fldSimple>
    <w:r w:rsidR="00B65130">
      <w:fldChar w:fldCharType="begin"/>
    </w:r>
    <w:r>
      <w:instrText xml:space="preserve"> REF  FooterTitle </w:instrText>
    </w:r>
    <w:r w:rsidR="00B65130">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B65130">
    <w:pPr>
      <w:pStyle w:val="Footer"/>
      <w:framePr w:wrap="around" w:vAnchor="text" w:hAnchor="margin" w:xAlign="right" w:y="1"/>
      <w:rPr>
        <w:rStyle w:val="PageNumber"/>
      </w:rPr>
    </w:pPr>
    <w:r>
      <w:rPr>
        <w:rStyle w:val="PageNumber"/>
      </w:rPr>
      <w:fldChar w:fldCharType="begin"/>
    </w:r>
    <w:r w:rsidR="00E40646">
      <w:rPr>
        <w:rStyle w:val="PageNumber"/>
      </w:rPr>
      <w:instrText xml:space="preserve">PAGE  </w:instrText>
    </w:r>
    <w:r>
      <w:rPr>
        <w:rStyle w:val="PageNumber"/>
      </w:rPr>
      <w:fldChar w:fldCharType="end"/>
    </w:r>
  </w:p>
  <w:p w:rsidR="00E40646" w:rsidRDefault="00E4064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Pr="00724477" w:rsidRDefault="00E40646" w:rsidP="0072447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Pr="00724477" w:rsidRDefault="00E40646" w:rsidP="00724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646" w:rsidRDefault="00E40646">
      <w:pPr>
        <w:pStyle w:val="Body-singlespace"/>
        <w:spacing w:before="400" w:line="200" w:lineRule="exact"/>
      </w:pPr>
      <w:r>
        <w:continuationSeparator/>
      </w:r>
    </w:p>
  </w:footnote>
  <w:footnote w:type="continuationSeparator" w:id="0">
    <w:p w:rsidR="00E40646" w:rsidRDefault="00E40646">
      <w:r>
        <w:continuationSeparator/>
      </w:r>
    </w:p>
  </w:footnote>
  <w:footnote w:type="continuationNotice" w:id="1">
    <w:p w:rsidR="00E40646" w:rsidRPr="002F610F" w:rsidRDefault="00E40646" w:rsidP="002F610F">
      <w:pPr>
        <w:pStyle w:val="Footer"/>
      </w:pPr>
    </w:p>
  </w:footnote>
  <w:footnote w:id="2">
    <w:p w:rsidR="00E40646" w:rsidRPr="007E7708" w:rsidRDefault="00E40646" w:rsidP="007E7708">
      <w:pPr>
        <w:pStyle w:val="FootnoteText"/>
      </w:pPr>
      <w:r w:rsidRPr="007E7708">
        <w:rPr>
          <w:rStyle w:val="FootnoteReference"/>
        </w:rPr>
        <w:footnoteRef/>
      </w:r>
      <w:r w:rsidRPr="007E7708">
        <w:t xml:space="preserve">GAO, </w:t>
      </w:r>
      <w:r w:rsidRPr="007E7708">
        <w:rPr>
          <w:rStyle w:val="FootnoteItalic"/>
        </w:rPr>
        <w:t>VA Mental Health: Number of Veterans Receiving Care, Barriers Faced, and Efforts to Increase Access</w:t>
      </w:r>
      <w:r w:rsidRPr="007E7708">
        <w:t xml:space="preserve">, </w:t>
      </w:r>
      <w:hyperlink r:id="rId1" w:history="1">
        <w:r w:rsidRPr="00724477">
          <w:rPr>
            <w:rStyle w:val="Hyperlink"/>
          </w:rPr>
          <w:t>GAO</w:t>
        </w:r>
        <w:r>
          <w:rPr>
            <w:rStyle w:val="Hyperlink"/>
          </w:rPr>
          <w:noBreakHyphen/>
        </w:r>
        <w:r w:rsidRPr="00724477">
          <w:rPr>
            <w:rStyle w:val="Hyperlink"/>
          </w:rPr>
          <w:t>12</w:t>
        </w:r>
        <w:r>
          <w:rPr>
            <w:rStyle w:val="Hyperlink"/>
          </w:rPr>
          <w:noBreakHyphen/>
        </w:r>
        <w:r w:rsidRPr="00724477">
          <w:rPr>
            <w:rStyle w:val="Hyperlink"/>
          </w:rPr>
          <w:t>12</w:t>
        </w:r>
      </w:hyperlink>
      <w:r w:rsidRPr="007E7708">
        <w:t xml:space="preserve"> (Washington, D.C.: Oct. 14, 2011).</w:t>
      </w:r>
    </w:p>
  </w:footnote>
  <w:footnote w:id="3">
    <w:p w:rsidR="00E40646" w:rsidRPr="007E7708" w:rsidRDefault="00E40646" w:rsidP="007E7708">
      <w:pPr>
        <w:pStyle w:val="FootnoteText"/>
      </w:pPr>
      <w:r w:rsidRPr="007E7708">
        <w:rPr>
          <w:rStyle w:val="FootnoteReference"/>
        </w:rPr>
        <w:footnoteRef/>
      </w:r>
      <w:r w:rsidRPr="007E7708">
        <w:t>We identified key barriers from the literature, and corroborated the barriers throug</w:t>
      </w:r>
      <w:r>
        <w:t>h interviews with VA officials.</w:t>
      </w:r>
    </w:p>
  </w:footnote>
  <w:footnote w:id="4">
    <w:p w:rsidR="00E40646" w:rsidRPr="007E7708" w:rsidRDefault="00E40646" w:rsidP="007E7708">
      <w:pPr>
        <w:pStyle w:val="FootnoteText"/>
      </w:pPr>
      <w:r w:rsidRPr="007E7708">
        <w:rPr>
          <w:rStyle w:val="FootnoteReference"/>
        </w:rPr>
        <w:footnoteRef/>
      </w:r>
      <w:r w:rsidRPr="007E7708">
        <w:t xml:space="preserve">GAO, </w:t>
      </w:r>
      <w:r w:rsidRPr="007E7708">
        <w:rPr>
          <w:rStyle w:val="FootnoteItalic"/>
        </w:rPr>
        <w:t>VA Health Care: Reliability of Reported Outpatient Medical Appointment Wait Times and Scheduling Oversight Need Improvement</w:t>
      </w:r>
      <w:r w:rsidRPr="007E7708">
        <w:t xml:space="preserve">, </w:t>
      </w:r>
      <w:hyperlink r:id="rId2" w:history="1">
        <w:r w:rsidRPr="00724477">
          <w:rPr>
            <w:rStyle w:val="Hyperlink"/>
          </w:rPr>
          <w:t>GAO</w:t>
        </w:r>
        <w:r>
          <w:rPr>
            <w:rStyle w:val="Hyperlink"/>
          </w:rPr>
          <w:noBreakHyphen/>
        </w:r>
        <w:r w:rsidRPr="00724477">
          <w:rPr>
            <w:rStyle w:val="Hyperlink"/>
          </w:rPr>
          <w:t>13</w:t>
        </w:r>
        <w:r>
          <w:rPr>
            <w:rStyle w:val="Hyperlink"/>
          </w:rPr>
          <w:noBreakHyphen/>
        </w:r>
        <w:r w:rsidRPr="00724477">
          <w:rPr>
            <w:rStyle w:val="Hyperlink"/>
          </w:rPr>
          <w:t>130</w:t>
        </w:r>
      </w:hyperlink>
      <w:r w:rsidRPr="007E7708">
        <w:t xml:space="preserve"> (Washington, D.C.: Dec. 21, 2012).</w:t>
      </w:r>
    </w:p>
  </w:footnote>
  <w:footnote w:id="5">
    <w:p w:rsidR="00E40646" w:rsidRPr="007E7708" w:rsidRDefault="00E40646" w:rsidP="007E7708">
      <w:pPr>
        <w:pStyle w:val="FootnoteText"/>
      </w:pPr>
      <w:r w:rsidRPr="007E7708">
        <w:rPr>
          <w:rStyle w:val="FootnoteReference"/>
        </w:rPr>
        <w:footnoteRef/>
      </w:r>
      <w:r w:rsidRPr="007E7708">
        <w:t>Outpatient clinics offer services to patients that do not require a hospital stay. Primary care addresses patients</w:t>
      </w:r>
      <w:r>
        <w:t>’</w:t>
      </w:r>
      <w:r w:rsidRPr="007E7708">
        <w:t xml:space="preserve"> routine health needs and specialty care is focused on a specific specialty service such as orthopedics, dermatology, or psychiatry. Throughout this statement we will use the term </w:t>
      </w:r>
      <w:r>
        <w:t>“</w:t>
      </w:r>
      <w:r w:rsidRPr="007E7708">
        <w:t>medical appointments</w:t>
      </w:r>
      <w:r>
        <w:t>”</w:t>
      </w:r>
      <w:r w:rsidRPr="007E7708">
        <w:t xml:space="preserve"> to refer to outpatient medical appointments.</w:t>
      </w:r>
    </w:p>
  </w:footnote>
  <w:footnote w:id="6">
    <w:p w:rsidR="00E40646" w:rsidRPr="007E7708" w:rsidRDefault="00E40646" w:rsidP="007E7708">
      <w:pPr>
        <w:pStyle w:val="FootnoteText"/>
      </w:pPr>
      <w:r w:rsidRPr="00BA79F1">
        <w:rPr>
          <w:rStyle w:val="FootnoteReference"/>
        </w:rPr>
        <w:footnoteRef/>
      </w:r>
      <w:r w:rsidRPr="007E7708">
        <w:t xml:space="preserve">GAO, </w:t>
      </w:r>
      <w:r w:rsidRPr="007E7708">
        <w:rPr>
          <w:rStyle w:val="FootnoteItalic"/>
        </w:rPr>
        <w:t xml:space="preserve">VA Health Care: More National Action Needed to Reduce Waiting Times, but Some Clinics Have Made Progress, </w:t>
      </w:r>
      <w:hyperlink r:id="rId3" w:history="1">
        <w:r w:rsidRPr="00724477">
          <w:rPr>
            <w:rStyle w:val="Hyperlink"/>
          </w:rPr>
          <w:t>GAO</w:t>
        </w:r>
        <w:r>
          <w:rPr>
            <w:rStyle w:val="Hyperlink"/>
          </w:rPr>
          <w:noBreakHyphen/>
        </w:r>
        <w:r w:rsidRPr="00724477">
          <w:rPr>
            <w:rStyle w:val="Hyperlink"/>
          </w:rPr>
          <w:t>01</w:t>
        </w:r>
        <w:r>
          <w:rPr>
            <w:rStyle w:val="Hyperlink"/>
          </w:rPr>
          <w:noBreakHyphen/>
        </w:r>
        <w:r w:rsidRPr="00724477">
          <w:rPr>
            <w:rStyle w:val="Hyperlink"/>
          </w:rPr>
          <w:t>953</w:t>
        </w:r>
      </w:hyperlink>
      <w:r w:rsidRPr="007E7708">
        <w:t xml:space="preserve"> (Washington, D.C.: Aug. 31, 2001).</w:t>
      </w:r>
    </w:p>
  </w:footnote>
  <w:footnote w:id="7">
    <w:p w:rsidR="00E40646" w:rsidRPr="007E7708" w:rsidRDefault="00E40646" w:rsidP="007E7708">
      <w:pPr>
        <w:pStyle w:val="FootnoteText"/>
      </w:pPr>
      <w:r w:rsidRPr="00BA79F1">
        <w:rPr>
          <w:rStyle w:val="FootnoteReference"/>
        </w:rPr>
        <w:footnoteRef/>
      </w:r>
      <w:r w:rsidRPr="007E7708">
        <w:t xml:space="preserve">Department of Veterans Affairs, Office of Inspector General, </w:t>
      </w:r>
      <w:r w:rsidRPr="007E7708">
        <w:rPr>
          <w:rStyle w:val="FootnoteItalic"/>
        </w:rPr>
        <w:t>Audit of the Veterans Health Administration</w:t>
      </w:r>
      <w:r>
        <w:rPr>
          <w:rStyle w:val="FootnoteItalic"/>
        </w:rPr>
        <w:t>’</w:t>
      </w:r>
      <w:r w:rsidRPr="007E7708">
        <w:rPr>
          <w:rStyle w:val="FootnoteItalic"/>
        </w:rPr>
        <w:t>s Outpatient Waiting Times</w:t>
      </w:r>
      <w:r w:rsidRPr="007E7708">
        <w:t>, Report No. 07-00616-199, (Washington, D.C.: Sept. 10, 2007).</w:t>
      </w:r>
    </w:p>
  </w:footnote>
  <w:footnote w:id="8">
    <w:p w:rsidR="00E40646" w:rsidRPr="007E7708" w:rsidRDefault="00E40646" w:rsidP="007E7708">
      <w:pPr>
        <w:pStyle w:val="FootnoteText"/>
      </w:pPr>
      <w:r w:rsidRPr="00BA79F1">
        <w:rPr>
          <w:rStyle w:val="FootnoteReference"/>
        </w:rPr>
        <w:footnoteRef/>
      </w:r>
      <w:r w:rsidRPr="007E7708">
        <w:t xml:space="preserve">Department of Veterans Affairs, Office of Inspector General, </w:t>
      </w:r>
      <w:r w:rsidRPr="007E7708">
        <w:rPr>
          <w:rStyle w:val="FootnoteItalic"/>
        </w:rPr>
        <w:t xml:space="preserve">Veterans Health Administration: Review of </w:t>
      </w:r>
      <w:r w:rsidRPr="007E7708">
        <w:t>Veterans</w:t>
      </w:r>
      <w:r>
        <w:t>’</w:t>
      </w:r>
      <w:r w:rsidRPr="007E7708">
        <w:rPr>
          <w:rStyle w:val="FootnoteItalic"/>
        </w:rPr>
        <w:t xml:space="preserve"> Access to Mental Health Care</w:t>
      </w:r>
      <w:r w:rsidRPr="007E7708">
        <w:t>, Report No. 12-00900-168, (Washington, D.C.: Apr. 23, 2012).</w:t>
      </w:r>
    </w:p>
  </w:footnote>
  <w:footnote w:id="9">
    <w:p w:rsidR="00E40646" w:rsidRPr="007E7708" w:rsidRDefault="00E40646" w:rsidP="007E7708">
      <w:pPr>
        <w:pStyle w:val="FootnoteText"/>
      </w:pPr>
      <w:r w:rsidRPr="00BA79F1">
        <w:rPr>
          <w:rStyle w:val="FootnoteReference"/>
        </w:rPr>
        <w:footnoteRef/>
      </w:r>
      <w:r w:rsidRPr="007E7708">
        <w:t xml:space="preserve">VHA medical appointment scheduling policy is documented in VHA Directive 2010-027, </w:t>
      </w:r>
      <w:r w:rsidRPr="007E7708">
        <w:rPr>
          <w:rStyle w:val="FootnoteItalic"/>
        </w:rPr>
        <w:t>VHA Outpatient Scheduling Processes and Procedures</w:t>
      </w:r>
      <w:r w:rsidRPr="007E7708">
        <w:t xml:space="preserve"> (June 9, 2010). We refer to the directive as </w:t>
      </w:r>
      <w:r>
        <w:t>“</w:t>
      </w:r>
      <w:r w:rsidRPr="007E7708">
        <w:t>VHA</w:t>
      </w:r>
      <w:r>
        <w:t>’</w:t>
      </w:r>
      <w:r w:rsidRPr="007E7708">
        <w:t>s scheduling policy</w:t>
      </w:r>
      <w:r>
        <w:t>”</w:t>
      </w:r>
      <w:r w:rsidRPr="007E7708">
        <w:t xml:space="preserve"> from this point forward.</w:t>
      </w:r>
    </w:p>
  </w:footnote>
  <w:footnote w:id="10">
    <w:p w:rsidR="00E40646" w:rsidRPr="007E7708" w:rsidRDefault="00E40646" w:rsidP="007E7708">
      <w:pPr>
        <w:pStyle w:val="FootnoteText"/>
      </w:pPr>
      <w:r w:rsidRPr="00BA79F1">
        <w:rPr>
          <w:rStyle w:val="FootnoteReference"/>
        </w:rPr>
        <w:footnoteRef/>
      </w:r>
      <w:r w:rsidRPr="007E7708">
        <w:t xml:space="preserve">VHA has a separate directive that establishes policy on the provision of telephone service related to clinical care, including facilitating telephone access for medical appointment management. VHA Directive 2007-033, </w:t>
      </w:r>
      <w:r w:rsidRPr="007E7708">
        <w:rPr>
          <w:rStyle w:val="FootnoteItalic"/>
        </w:rPr>
        <w:t xml:space="preserve">Telephone Service for Clinical Care </w:t>
      </w:r>
      <w:r w:rsidRPr="007E7708">
        <w:t>(Oct. 11, 2007).</w:t>
      </w:r>
    </w:p>
  </w:footnote>
  <w:footnote w:id="11">
    <w:p w:rsidR="00E40646" w:rsidRPr="007E7708" w:rsidRDefault="00E40646" w:rsidP="007E7708">
      <w:pPr>
        <w:pStyle w:val="FootnoteText"/>
      </w:pPr>
      <w:r w:rsidRPr="00BA79F1">
        <w:rPr>
          <w:rStyle w:val="FootnoteReference"/>
        </w:rPr>
        <w:footnoteRef/>
      </w:r>
      <w:r w:rsidRPr="007E7708">
        <w:t xml:space="preserve">VistA is the single integrated health information system used throughout VHA in all of its health care settings. There are many different VistA applications for clinical, administrative, and financial functions, including the scheduling system. </w:t>
      </w:r>
    </w:p>
  </w:footnote>
  <w:footnote w:id="12">
    <w:p w:rsidR="00E40646" w:rsidRPr="007E7708" w:rsidRDefault="00E40646" w:rsidP="007E7708">
      <w:pPr>
        <w:pStyle w:val="FootnoteText"/>
      </w:pPr>
      <w:r w:rsidRPr="00BA79F1">
        <w:rPr>
          <w:rStyle w:val="FootnoteReference"/>
        </w:rPr>
        <w:footnoteRef/>
      </w:r>
      <w:r w:rsidRPr="007E7708">
        <w:t>In 2012, VA also had several additional goals related to measuring access to mental health appointments specifically, such as screening eligible patients for depression, post-traumatic stress disorder, and alcohol misuse at required intervals; and documenting that all first-time patients referred for or requesting mental health services receive a full mental health evaluation within 14 days of their initial encounter. As noted earlier, in its Report No. 12-00900-168, the VA OIG found that some of the mental health performance data were not reliable. VA is dropping several of these mental health measures in 2013.</w:t>
      </w:r>
    </w:p>
  </w:footnote>
  <w:footnote w:id="13">
    <w:p w:rsidR="00E40646" w:rsidRPr="007E7708" w:rsidRDefault="00E40646" w:rsidP="007E7708">
      <w:pPr>
        <w:pStyle w:val="FootnoteText"/>
      </w:pPr>
      <w:r w:rsidRPr="00BA79F1">
        <w:rPr>
          <w:rStyle w:val="FootnoteReference"/>
        </w:rPr>
        <w:footnoteRef/>
      </w:r>
      <w:r w:rsidRPr="007E7708">
        <w:t>In 1995, VHA established a goal of scheduling primary and specialty care medical appointments within 30 days to ensure veterans</w:t>
      </w:r>
      <w:r>
        <w:t>’</w:t>
      </w:r>
      <w:r w:rsidRPr="007E7708">
        <w:t xml:space="preserve"> timely access to care. In fiscal year 2011, VHA shortened the wait time goal to 14 days for both primary and specialty care medical appointments. In fiscal year 2012, VHA added a goal of completing primary care medical appointments within 7 days of the desired date.</w:t>
      </w:r>
    </w:p>
  </w:footnote>
  <w:footnote w:id="14">
    <w:p w:rsidR="00E40646" w:rsidRPr="007E7708" w:rsidRDefault="00E40646" w:rsidP="007E7708">
      <w:pPr>
        <w:pStyle w:val="FootnoteText"/>
      </w:pPr>
      <w:r w:rsidRPr="00BA79F1">
        <w:rPr>
          <w:rStyle w:val="FootnoteReference"/>
        </w:rPr>
        <w:footnoteRef/>
      </w:r>
      <w:r w:rsidRPr="007E7708">
        <w:t>Each of VA</w:t>
      </w:r>
      <w:r>
        <w:t>’</w:t>
      </w:r>
      <w:r w:rsidRPr="007E7708">
        <w:t>s 21 VISNs is responsible for managing and overseeing medical facilities within a defined geographic area. VISN and VAMC directors</w:t>
      </w:r>
      <w:r>
        <w:t>’</w:t>
      </w:r>
      <w:r w:rsidRPr="007E7708">
        <w:t xml:space="preserve"> performance contracts include measures against which directors are rated at the end of the fiscal year, which determine their performance pay.</w:t>
      </w:r>
    </w:p>
  </w:footnote>
  <w:footnote w:id="15">
    <w:p w:rsidR="00E40646" w:rsidRPr="007E7708" w:rsidRDefault="00E40646" w:rsidP="007E7708">
      <w:pPr>
        <w:pStyle w:val="FootnoteText"/>
      </w:pPr>
      <w:r w:rsidRPr="00BA79F1">
        <w:rPr>
          <w:rStyle w:val="FootnoteReference"/>
        </w:rPr>
        <w:footnoteRef/>
      </w:r>
      <w:r w:rsidRPr="007E7708">
        <w:t>VA prepares a congressional budget justification that provides details supporting the policy and funding decisions in the President</w:t>
      </w:r>
      <w:r>
        <w:t>’</w:t>
      </w:r>
      <w:r w:rsidRPr="007E7708">
        <w:t>s budget request submitted to Congress prior to the beginning of each fiscal year. The budget justification articulates what VA plans to achieve with the resources requested; it includes performance measures by program area. VA also publishes an annual performance report—the performance and accountability report—</w:t>
      </w:r>
      <w:r w:rsidRPr="007E7708">
        <w:rPr>
          <w:rStyle w:val="FootnoteItalic"/>
        </w:rPr>
        <w:t xml:space="preserve"> </w:t>
      </w:r>
      <w:r w:rsidRPr="007E7708">
        <w:t>which contains performance targets and results achieved compared with those targets in the previous year.</w:t>
      </w:r>
    </w:p>
  </w:footnote>
  <w:footnote w:id="16">
    <w:p w:rsidR="00E40646" w:rsidRPr="007E7708" w:rsidRDefault="00E40646" w:rsidP="007E7708">
      <w:pPr>
        <w:pStyle w:val="FootnoteText"/>
      </w:pPr>
      <w:r w:rsidRPr="00BA79F1">
        <w:rPr>
          <w:rStyle w:val="FootnoteReference"/>
        </w:rPr>
        <w:footnoteRef/>
      </w:r>
      <w:hyperlink r:id="rId4" w:history="1">
        <w:r w:rsidRPr="00724477">
          <w:rPr>
            <w:rStyle w:val="Hyperlink"/>
          </w:rPr>
          <w:t>GAO</w:t>
        </w:r>
        <w:r>
          <w:rPr>
            <w:rStyle w:val="Hyperlink"/>
          </w:rPr>
          <w:noBreakHyphen/>
        </w:r>
        <w:r w:rsidRPr="00724477">
          <w:rPr>
            <w:rStyle w:val="Hyperlink"/>
          </w:rPr>
          <w:t>13</w:t>
        </w:r>
        <w:r>
          <w:rPr>
            <w:rStyle w:val="Hyperlink"/>
          </w:rPr>
          <w:noBreakHyphen/>
        </w:r>
        <w:r w:rsidRPr="00724477">
          <w:rPr>
            <w:rStyle w:val="Hyperlink"/>
          </w:rPr>
          <w:t>130</w:t>
        </w:r>
      </w:hyperlink>
      <w:r w:rsidR="00E009D4">
        <w:t>.</w:t>
      </w:r>
    </w:p>
  </w:footnote>
  <w:footnote w:id="17">
    <w:p w:rsidR="00E40646" w:rsidRPr="007E7708" w:rsidRDefault="00E40646" w:rsidP="007E7708">
      <w:pPr>
        <w:pStyle w:val="FootnoteText"/>
      </w:pPr>
      <w:r w:rsidRPr="00021D61">
        <w:rPr>
          <w:rStyle w:val="FootnoteReference"/>
        </w:rPr>
        <w:footnoteRef/>
      </w:r>
      <w:r w:rsidRPr="007E7708">
        <w:t xml:space="preserve">In October 2012, VA announced a contest seeking proposals for a new medical appointment scheduling system from commercial software developers.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B65130">
    <w:pPr>
      <w:pStyle w:val="Header"/>
    </w:pPr>
    <w:r>
      <w:rPr>
        <w:noProof/>
      </w:rPr>
      <w:pict>
        <v:line id="_x0000_s2049" style="position:absolute;z-index:251654656;mso-position-horizontal-relative:page;mso-position-vertical-relative:page" from="36pt,157.7pt" to="590.4pt,157.7pt" o:allowincell="f" strokeweight="1pt">
          <w10:wrap type="square" anchorx="page" anchory="page"/>
        </v:line>
      </w:pict>
    </w:r>
  </w:p>
  <w:p w:rsidR="00E40646" w:rsidRDefault="00B65130">
    <w:pPr>
      <w:pStyle w:val="Header"/>
    </w:pPr>
    <w:r>
      <w:rPr>
        <w:noProof/>
      </w:rPr>
      <w:pict>
        <v:line id="_x0000_s2050" style="position:absolute;z-index:251655680;mso-position-horizontal-relative:page;mso-position-vertical-relative:page" from="36pt,43.2pt" to="590.4pt,43.2pt" o:allowincell="f" strokeweight="1pt">
          <w10:wrap type="topAndBottom" anchorx="page" anchory="page"/>
          <w10:anchorlock/>
        </v:line>
      </w:pict>
    </w: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Pr="000C6440" w:rsidRDefault="00E40646" w:rsidP="00143DCF">
    <w:pPr>
      <w:pStyle w:val="UnitedStatesGovernmentAccountabilityOffice"/>
      <w:framePr w:wrap="around"/>
    </w:pPr>
    <w:r w:rsidRPr="000C6440">
      <w:t>United States Government Accountability Office</w:t>
    </w:r>
  </w:p>
  <w:p w:rsidR="00E40646" w:rsidRPr="000C6440" w:rsidRDefault="00E40646" w:rsidP="00143DCF">
    <w:pPr>
      <w:pStyle w:val="UnitedStatesGovernmentAccountabilityOffice"/>
      <w:framePr w:wrap="around"/>
    </w:pPr>
    <w:r w:rsidRPr="000C6440">
      <w:t>Washington, DC 20548</w:t>
    </w:r>
  </w:p>
  <w:p w:rsidR="00E40646" w:rsidRPr="00A17790" w:rsidRDefault="00E40646">
    <w:pPr>
      <w:pStyle w:val="Header"/>
    </w:pPr>
    <w:r>
      <w:rPr>
        <w:b w:val="0"/>
        <w:noProof/>
      </w:rPr>
      <w:drawing>
        <wp:anchor distT="0" distB="0" distL="114300" distR="114300" simplePos="0" relativeHeight="251660800" behindDoc="1" locked="0" layoutInCell="1" allowOverlap="1">
          <wp:simplePos x="0" y="0"/>
          <wp:positionH relativeFrom="page">
            <wp:posOffset>420370</wp:posOffset>
          </wp:positionH>
          <wp:positionV relativeFrom="page">
            <wp:posOffset>567055</wp:posOffset>
          </wp:positionV>
          <wp:extent cx="1971675" cy="695325"/>
          <wp:effectExtent l="19050" t="0" r="9525" b="0"/>
          <wp:wrapNone/>
          <wp:docPr id="8" name="Picture 10" descr="GAO Logo (Black_white)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O Logo (Black_white)letter"/>
                  <pic:cNvPicPr>
                    <a:picLocks noChangeAspect="1" noChangeArrowheads="1"/>
                  </pic:cNvPicPr>
                </pic:nvPicPr>
                <pic:blipFill>
                  <a:blip r:embed="rId1"/>
                  <a:srcRect/>
                  <a:stretch>
                    <a:fillRect/>
                  </a:stretch>
                </pic:blipFill>
                <pic:spPr bwMode="auto">
                  <a:xfrm>
                    <a:off x="0" y="0"/>
                    <a:ext cx="1971675" cy="695325"/>
                  </a:xfrm>
                  <a:prstGeom prst="rect">
                    <a:avLst/>
                  </a:prstGeom>
                  <a:noFill/>
                  <a:ln w="9525">
                    <a:noFill/>
                    <a:miter lim="800000"/>
                    <a:headEnd/>
                    <a:tailEnd/>
                  </a:ln>
                </pic:spPr>
              </pic:pic>
            </a:graphicData>
          </a:graphic>
        </wp:anchor>
      </w:drawing>
    </w:r>
    <w:r w:rsidR="00B65130">
      <w:rPr>
        <w:noProof/>
      </w:rPr>
      <w:pict>
        <v:line id="_x0000_s2055" style="position:absolute;z-index:251659776;mso-position-horizontal-relative:page;mso-position-vertical-relative:page" from="33pt,99pt" to="579pt,99pt" o:allowincell="f">
          <w10:wrap type="topAndBottom" anchorx="page" anchory="page"/>
          <w10:anchorlock/>
        </v:line>
      </w:pict>
    </w:r>
  </w:p>
  <w:p w:rsidR="00E40646" w:rsidRDefault="00E40646">
    <w:pPr>
      <w:pStyle w:val="Header"/>
    </w:pPr>
  </w:p>
  <w:p w:rsidR="00E40646" w:rsidRPr="00A17790" w:rsidRDefault="00E406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Pr="009F3CB9" w:rsidRDefault="00B65130" w:rsidP="009F3CB9">
    <w:pPr>
      <w:pStyle w:val="Header"/>
    </w:pPr>
    <w:r>
      <w:pict>
        <v:line id="_x0000_s2051" style="position:absolute;z-index:251656704;mso-position-horizontal-relative:page;mso-position-vertical-relative:page" from="36pt,156pt" to="8in,156pt" o:allowincell="f">
          <w10:wrap type="topAndBottom" anchorx="page" anchory="page"/>
          <w10:anchorlock/>
        </v:line>
      </w:pict>
    </w:r>
    <w:r>
      <w:pict>
        <v:line id="_x0000_s2052" style="position:absolute;z-index:251657728;mso-position-horizontal-relative:page;mso-position-vertical-relative:page" from="36pt,42pt" to="8in,42pt" o:allowincell="f">
          <w10:wrap type="topAndBottom" anchorx="page" anchory="page"/>
          <w10:anchorlock/>
        </v:line>
      </w:pict>
    </w:r>
  </w:p>
  <w:p w:rsidR="00E40646" w:rsidRPr="00D93D26" w:rsidRDefault="00B65130" w:rsidP="00D93D26">
    <w:pPr>
      <w:pStyle w:val="Header"/>
    </w:pPr>
    <w:fldSimple w:instr=" STYLEREF  &quot;Heading 2&quot; ">
      <w:r w:rsidR="00353DE1">
        <w:rPr>
          <w:noProof/>
        </w:rPr>
        <w:t> </w:t>
      </w:r>
    </w:fldSimple>
  </w:p>
  <w:p w:rsidR="00E40646" w:rsidRDefault="00E40646" w:rsidP="009F3CB9">
    <w:pPr>
      <w:pStyle w:val="Header"/>
    </w:pPr>
  </w:p>
  <w:p w:rsidR="00E40646" w:rsidRDefault="00E40646" w:rsidP="009F3CB9">
    <w:pPr>
      <w:pStyle w:val="Header"/>
    </w:pPr>
  </w:p>
  <w:p w:rsidR="00E40646" w:rsidRDefault="00E40646" w:rsidP="00A177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Pr="009F3CB9" w:rsidRDefault="00B65130" w:rsidP="009F3CB9">
    <w:pPr>
      <w:pStyle w:val="Header"/>
    </w:pPr>
    <w:r>
      <w:pict>
        <v:line id="_x0000_s2064" style="position:absolute;z-index:251674112;mso-position-horizontal-relative:page;mso-position-vertical-relative:page" from="36pt,156pt" to="8in,156pt" o:allowincell="f">
          <w10:wrap type="topAndBottom" anchorx="page" anchory="page"/>
          <w10:anchorlock/>
        </v:line>
      </w:pict>
    </w:r>
    <w:r>
      <w:pict>
        <v:line id="_x0000_s2065" style="position:absolute;z-index:251675136;mso-position-horizontal-relative:page;mso-position-vertical-relative:page" from="36pt,42pt" to="8in,42pt" o:allowincell="f">
          <w10:wrap type="topAndBottom" anchorx="page" anchory="page"/>
          <w10:anchorlock/>
        </v:line>
      </w:pict>
    </w:r>
  </w:p>
  <w:p w:rsidR="00E40646" w:rsidRPr="00D93D26" w:rsidRDefault="00E40646" w:rsidP="00D93D26">
    <w:pPr>
      <w:pStyle w:val="Header"/>
    </w:pPr>
  </w:p>
  <w:p w:rsidR="00E40646" w:rsidRDefault="00E40646" w:rsidP="009F3CB9">
    <w:pPr>
      <w:pStyle w:val="Header"/>
    </w:pPr>
  </w:p>
  <w:p w:rsidR="00E40646" w:rsidRDefault="00E40646" w:rsidP="009F3CB9">
    <w:pPr>
      <w:pStyle w:val="Header"/>
    </w:pPr>
  </w:p>
  <w:p w:rsidR="00E40646" w:rsidRDefault="00E40646" w:rsidP="00A1779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pPr>
      <w:pStyle w:val="Header"/>
    </w:pPr>
  </w:p>
  <w:p w:rsidR="00E40646" w:rsidRDefault="00E40646">
    <w:pPr>
      <w:pStyle w:val="Header"/>
    </w:pPr>
  </w:p>
  <w:p w:rsidR="00E40646" w:rsidRDefault="00B65130">
    <w:pPr>
      <w:pStyle w:val="Header"/>
    </w:pPr>
    <w:r>
      <w:rPr>
        <w:noProof/>
      </w:rPr>
      <w:pict>
        <v:shapetype id="_x0000_t202" coordsize="21600,21600" o:spt="202" path="m,l,21600r21600,l21600,xe">
          <v:stroke joinstyle="miter"/>
          <v:path gradientshapeok="t" o:connecttype="rect"/>
        </v:shapetype>
        <v:shape id="_x0000_s2061" type="#_x0000_t202" style="position:absolute;margin-left:219.6pt;margin-top:45.85pt;width:171.35pt;height:109.5pt;z-index:251670016;mso-position-horizontal-relative:page;mso-position-vertical-relative:page" o:allowincell="f" filled="f" stroked="f">
          <v:textbox style="mso-next-textbox:#_x0000_s2061" inset="0,0,0,0">
            <w:txbxContent>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jc w:val="both"/>
                </w:pPr>
              </w:p>
            </w:txbxContent>
          </v:textbox>
          <w10:wrap anchorx="page" anchory="page"/>
          <w10:anchorlock/>
        </v:shape>
      </w:pict>
    </w: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B65130">
    <w:pPr>
      <w:pStyle w:val="Header"/>
    </w:pPr>
    <w:r>
      <w:rPr>
        <w:noProof/>
      </w:rPr>
      <w:pict>
        <v:line id="_x0000_s2063" style="position:absolute;z-index:251672064;mso-position-horizontal-relative:page;mso-position-vertical-relative:page" from="33.6pt,156pt" to="579.6pt,156pt" o:allowincell="f">
          <w10:wrap type="topAndBottom" anchorx="page" anchory="page"/>
          <w10:anchorlock/>
        </v:line>
      </w:pict>
    </w:r>
    <w:r>
      <w:rPr>
        <w:noProof/>
      </w:rPr>
      <w:pict>
        <v:line id="_x0000_s2062" style="position:absolute;z-index:251671040;mso-position-horizontal-relative:page;mso-position-vertical-relative:page" from="33.6pt,42pt" to="579.6pt,42pt" o:allowincell="f">
          <w10:wrap type="topAndBottom" anchorx="page" anchory="page"/>
          <w10:anchorlock/>
        </v:lin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E40646">
    <w:pPr>
      <w:pStyle w:val="Header"/>
    </w:pPr>
  </w:p>
  <w:p w:rsidR="00E40646" w:rsidRDefault="00B65130">
    <w:pPr>
      <w:pStyle w:val="Header"/>
    </w:pPr>
    <w:r>
      <w:rPr>
        <w:noProof/>
      </w:rPr>
      <w:pict>
        <v:line id="_x0000_s2060" style="position:absolute;z-index:251668992;mso-position-horizontal-relative:page;mso-position-vertical-relative:page" from="36pt,39.45pt" to="8in,39.45pt" o:allowincell="f">
          <w10:wrap type="topAndBottom" anchorx="page" anchory="page"/>
          <w10:anchorlock/>
        </v:line>
      </w:pict>
    </w:r>
    <w:r>
      <w:rPr>
        <w:noProof/>
      </w:rPr>
      <w:pict>
        <v:line id="_x0000_s2059" style="position:absolute;z-index:251667968;mso-position-horizontal-relative:page;mso-position-vertical-relative:page" from="37.75pt,157pt" to="577.75pt,157pt" o:allowincell="f">
          <w10:wrap type="topAndBottom" anchorx="page" anchory="page"/>
          <w10:anchorlo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3CE40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D5857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4CB12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AE03E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8C0B14A"/>
    <w:lvl w:ilvl="0">
      <w:start w:val="1"/>
      <w:numFmt w:val="bullet"/>
      <w:pStyle w:val="ListBullet5"/>
      <w:lvlText w:val=""/>
      <w:lvlJc w:val="left"/>
      <w:pPr>
        <w:ind w:left="1440" w:hanging="360"/>
      </w:pPr>
      <w:rPr>
        <w:rFonts w:ascii="Symbol" w:hAnsi="Symbol" w:hint="default"/>
        <w:sz w:val="18"/>
        <w:szCs w:val="18"/>
      </w:rPr>
    </w:lvl>
  </w:abstractNum>
  <w:abstractNum w:abstractNumId="5">
    <w:nsid w:val="FFFFFF81"/>
    <w:multiLevelType w:val="singleLevel"/>
    <w:tmpl w:val="B7EA041A"/>
    <w:lvl w:ilvl="0">
      <w:start w:val="1"/>
      <w:numFmt w:val="bullet"/>
      <w:pStyle w:val="ListBullet4"/>
      <w:lvlText w:val=""/>
      <w:lvlJc w:val="left"/>
      <w:pPr>
        <w:ind w:left="1080" w:hanging="360"/>
      </w:pPr>
      <w:rPr>
        <w:rFonts w:ascii="Symbol" w:hAnsi="Symbol" w:hint="default"/>
        <w:sz w:val="18"/>
        <w:szCs w:val="18"/>
      </w:rPr>
    </w:lvl>
  </w:abstractNum>
  <w:abstractNum w:abstractNumId="6">
    <w:nsid w:val="FFFFFF82"/>
    <w:multiLevelType w:val="singleLevel"/>
    <w:tmpl w:val="E0862440"/>
    <w:lvl w:ilvl="0">
      <w:start w:val="1"/>
      <w:numFmt w:val="bullet"/>
      <w:pStyle w:val="ListBullet3"/>
      <w:lvlText w:val=""/>
      <w:lvlJc w:val="left"/>
      <w:pPr>
        <w:ind w:left="720" w:hanging="360"/>
      </w:pPr>
      <w:rPr>
        <w:rFonts w:ascii="Symbol" w:hAnsi="Symbol" w:hint="default"/>
        <w:sz w:val="18"/>
        <w:szCs w:val="18"/>
      </w:rPr>
    </w:lvl>
  </w:abstractNum>
  <w:abstractNum w:abstractNumId="7">
    <w:nsid w:val="FFFFFF88"/>
    <w:multiLevelType w:val="singleLevel"/>
    <w:tmpl w:val="D506D2AA"/>
    <w:lvl w:ilvl="0">
      <w:start w:val="1"/>
      <w:numFmt w:val="decimal"/>
      <w:pStyle w:val="ListNumber"/>
      <w:lvlText w:val="%1."/>
      <w:lvlJc w:val="left"/>
      <w:pPr>
        <w:tabs>
          <w:tab w:val="num" w:pos="360"/>
        </w:tabs>
        <w:ind w:left="360" w:hanging="360"/>
      </w:pPr>
    </w:lvl>
  </w:abstractNum>
  <w:abstractNum w:abstractNumId="8">
    <w:nsid w:val="05EF597F"/>
    <w:multiLevelType w:val="hybridMultilevel"/>
    <w:tmpl w:val="1FF0A154"/>
    <w:lvl w:ilvl="0" w:tplc="09CE7CB8">
      <w:start w:val="1"/>
      <w:numFmt w:val="decimal"/>
      <w:pStyle w:val="ListNumbered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C54E31"/>
    <w:multiLevelType w:val="singleLevel"/>
    <w:tmpl w:val="B106BF86"/>
    <w:lvl w:ilvl="0">
      <w:start w:val="1"/>
      <w:numFmt w:val="bullet"/>
      <w:pStyle w:val="ListBulleted"/>
      <w:lvlText w:val=""/>
      <w:lvlJc w:val="left"/>
      <w:pPr>
        <w:tabs>
          <w:tab w:val="num" w:pos="43"/>
        </w:tabs>
        <w:ind w:left="0" w:hanging="317"/>
      </w:pPr>
      <w:rPr>
        <w:rFonts w:ascii="Symbol" w:hAnsi="Symbol" w:hint="default"/>
        <w:sz w:val="18"/>
      </w:rPr>
    </w:lvl>
  </w:abstractNum>
  <w:abstractNum w:abstractNumId="10">
    <w:nsid w:val="09C8719C"/>
    <w:multiLevelType w:val="hybridMultilevel"/>
    <w:tmpl w:val="20388D3E"/>
    <w:lvl w:ilvl="0" w:tplc="189ED544">
      <w:start w:val="1"/>
      <w:numFmt w:val="decimal"/>
      <w:pStyle w:val="ListNumbered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445E41"/>
    <w:multiLevelType w:val="multilevel"/>
    <w:tmpl w:val="FB385046"/>
    <w:name w:val="NumberList"/>
    <w:lvl w:ilvl="0">
      <w:start w:val="1"/>
      <w:numFmt w:val="none"/>
      <w:suff w:val="nothing"/>
      <w:lvlText w:val=""/>
      <w:lvlJc w:val="left"/>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1800"/>
        </w:tabs>
        <w:ind w:left="1800" w:hanging="360"/>
      </w:pPr>
    </w:lvl>
  </w:abstractNum>
  <w:abstractNum w:abstractNumId="12">
    <w:nsid w:val="1C4411AD"/>
    <w:multiLevelType w:val="hybridMultilevel"/>
    <w:tmpl w:val="D6B44F16"/>
    <w:lvl w:ilvl="0" w:tplc="3962B8AA">
      <w:start w:val="1"/>
      <w:numFmt w:val="bullet"/>
      <w:pStyle w:val="Cell-ListBullet"/>
      <w:lvlText w:val=""/>
      <w:lvlJc w:val="left"/>
      <w:pPr>
        <w:ind w:left="360" w:hanging="360"/>
      </w:pPr>
      <w:rPr>
        <w:rFonts w:ascii="Symbol" w:hAnsi="Symbol"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5A4C1E"/>
    <w:multiLevelType w:val="hybridMultilevel"/>
    <w:tmpl w:val="AA006384"/>
    <w:lvl w:ilvl="0" w:tplc="5DF03088">
      <w:start w:val="1"/>
      <w:numFmt w:val="decimal"/>
      <w:pStyle w:val="ListNumbered5"/>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641BF9"/>
    <w:multiLevelType w:val="multilevel"/>
    <w:tmpl w:val="E09EACF0"/>
    <w:name w:val="NumberListPlus"/>
    <w:lvl w:ilvl="0">
      <w:start w:val="1"/>
      <w:numFmt w:val="none"/>
      <w:suff w:val="nothing"/>
      <w:lvlText w:val=""/>
      <w:lvlJc w:val="left"/>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1800"/>
        </w:tabs>
        <w:ind w:left="1800" w:hanging="360"/>
      </w:pPr>
    </w:lvl>
  </w:abstractNum>
  <w:abstractNum w:abstractNumId="15">
    <w:nsid w:val="241151D5"/>
    <w:multiLevelType w:val="hybridMultilevel"/>
    <w:tmpl w:val="58A8808C"/>
    <w:lvl w:ilvl="0" w:tplc="3B242C92">
      <w:start w:val="1"/>
      <w:numFmt w:val="decimal"/>
      <w:pStyle w:val="ListNumbered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097A2A"/>
    <w:multiLevelType w:val="singleLevel"/>
    <w:tmpl w:val="4AC4D88C"/>
    <w:lvl w:ilvl="0">
      <w:start w:val="1"/>
      <w:numFmt w:val="bullet"/>
      <w:pStyle w:val="ListBulletQuote"/>
      <w:lvlText w:val=""/>
      <w:lvlJc w:val="left"/>
      <w:pPr>
        <w:ind w:left="0" w:hanging="360"/>
      </w:pPr>
      <w:rPr>
        <w:rFonts w:ascii="Symbol" w:hAnsi="Symbol" w:hint="default"/>
        <w:sz w:val="18"/>
        <w:szCs w:val="14"/>
      </w:rPr>
    </w:lvl>
  </w:abstractNum>
  <w:abstractNum w:abstractNumId="17">
    <w:nsid w:val="26055127"/>
    <w:multiLevelType w:val="singleLevel"/>
    <w:tmpl w:val="21BC71DC"/>
    <w:lvl w:ilvl="0">
      <w:start w:val="1"/>
      <w:numFmt w:val="bullet"/>
      <w:pStyle w:val="BulletList1"/>
      <w:lvlText w:val=""/>
      <w:lvlJc w:val="left"/>
      <w:pPr>
        <w:ind w:left="0" w:hanging="360"/>
      </w:pPr>
      <w:rPr>
        <w:rFonts w:ascii="Symbol" w:hAnsi="Symbol" w:cs="Times New Roman" w:hint="default"/>
        <w:sz w:val="22"/>
      </w:rPr>
    </w:lvl>
  </w:abstractNum>
  <w:abstractNum w:abstractNumId="18">
    <w:nsid w:val="2C7F3700"/>
    <w:multiLevelType w:val="hybridMultilevel"/>
    <w:tmpl w:val="E1FAF196"/>
    <w:lvl w:ilvl="0" w:tplc="449471CA">
      <w:start w:val="1"/>
      <w:numFmt w:val="bullet"/>
      <w:pStyle w:val="ListBullet2"/>
      <w:lvlText w:val=""/>
      <w:lvlJc w:val="left"/>
      <w:pPr>
        <w:ind w:left="360" w:hanging="360"/>
      </w:pPr>
      <w:rPr>
        <w:rFonts w:ascii="Symbol" w:hAnsi="Symbol" w:hint="default"/>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7E4123"/>
    <w:multiLevelType w:val="singleLevel"/>
    <w:tmpl w:val="00B20746"/>
    <w:lvl w:ilvl="0">
      <w:start w:val="1"/>
      <w:numFmt w:val="decimal"/>
      <w:pStyle w:val="Cell-List"/>
      <w:lvlText w:val="%1."/>
      <w:lvlJc w:val="left"/>
      <w:pPr>
        <w:tabs>
          <w:tab w:val="num" w:pos="360"/>
        </w:tabs>
        <w:ind w:left="360" w:hanging="360"/>
      </w:pPr>
    </w:lvl>
  </w:abstractNum>
  <w:abstractNum w:abstractNumId="20">
    <w:nsid w:val="3A8D600C"/>
    <w:multiLevelType w:val="singleLevel"/>
    <w:tmpl w:val="2C5E9EF4"/>
    <w:lvl w:ilvl="0">
      <w:start w:val="1"/>
      <w:numFmt w:val="bullet"/>
      <w:pStyle w:val="Bullet"/>
      <w:lvlText w:val=""/>
      <w:lvlJc w:val="left"/>
      <w:pPr>
        <w:tabs>
          <w:tab w:val="num" w:pos="43"/>
        </w:tabs>
        <w:ind w:left="0" w:hanging="317"/>
      </w:pPr>
      <w:rPr>
        <w:rFonts w:ascii="ITCCentury Book" w:hAnsi="ITCCentury Book" w:hint="default"/>
        <w:sz w:val="18"/>
      </w:rPr>
    </w:lvl>
  </w:abstractNum>
  <w:abstractNum w:abstractNumId="21">
    <w:nsid w:val="3EDE0481"/>
    <w:multiLevelType w:val="singleLevel"/>
    <w:tmpl w:val="65B8D86C"/>
    <w:lvl w:ilvl="0">
      <w:start w:val="1"/>
      <w:numFmt w:val="bullet"/>
      <w:pStyle w:val="ListBullet"/>
      <w:lvlText w:val=""/>
      <w:lvlJc w:val="left"/>
      <w:pPr>
        <w:ind w:left="43" w:hanging="360"/>
      </w:pPr>
      <w:rPr>
        <w:rFonts w:ascii="Symbol" w:hAnsi="Symbol" w:hint="default"/>
        <w:sz w:val="18"/>
        <w:szCs w:val="14"/>
      </w:rPr>
    </w:lvl>
  </w:abstractNum>
  <w:abstractNum w:abstractNumId="22">
    <w:nsid w:val="48592F7E"/>
    <w:multiLevelType w:val="singleLevel"/>
    <w:tmpl w:val="0876D2B8"/>
    <w:lvl w:ilvl="0">
      <w:start w:val="1"/>
      <w:numFmt w:val="bullet"/>
      <w:pStyle w:val="ListBulletLong"/>
      <w:lvlText w:val=""/>
      <w:lvlJc w:val="left"/>
      <w:pPr>
        <w:tabs>
          <w:tab w:val="num" w:pos="360"/>
        </w:tabs>
        <w:ind w:left="360" w:hanging="360"/>
      </w:pPr>
      <w:rPr>
        <w:rFonts w:ascii="Symbol" w:hAnsi="Symbol" w:hint="default"/>
      </w:rPr>
    </w:lvl>
  </w:abstractNum>
  <w:abstractNum w:abstractNumId="23">
    <w:nsid w:val="490348F6"/>
    <w:multiLevelType w:val="hybridMultilevel"/>
    <w:tmpl w:val="B10485D4"/>
    <w:lvl w:ilvl="0" w:tplc="7A048EE6">
      <w:start w:val="1"/>
      <w:numFmt w:val="bullet"/>
      <w:pStyle w:val="Cell-ListBullet2"/>
      <w:lvlText w:val=""/>
      <w:lvlJc w:val="left"/>
      <w:pPr>
        <w:ind w:left="720" w:hanging="360"/>
      </w:pPr>
      <w:rPr>
        <w:rFonts w:ascii="Symbol" w:hAnsi="Symbol"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E468BD"/>
    <w:multiLevelType w:val="multilevel"/>
    <w:tmpl w:val="50AC4662"/>
    <w:name w:val="BulletListPlus"/>
    <w:lvl w:ilvl="0">
      <w:start w:val="1"/>
      <w:numFmt w:val="none"/>
      <w:suff w:val="nothing"/>
      <w:lvlText w:val=""/>
      <w:lvlJc w:val="left"/>
      <w:rPr>
        <w:rFonts w:ascii="Symbol" w:hAnsi="Symbol"/>
      </w:rPr>
    </w:lvl>
    <w:lvl w:ilvl="1">
      <w:start w:val="1"/>
      <w:numFmt w:val="bullet"/>
      <w:lvlText w:val=""/>
      <w:lvlJc w:val="left"/>
      <w:pPr>
        <w:tabs>
          <w:tab w:val="num" w:pos="360"/>
        </w:tabs>
      </w:pPr>
      <w:rPr>
        <w:rFonts w:ascii="Symbol" w:hAnsi="Symbol"/>
      </w:rPr>
    </w:lvl>
    <w:lvl w:ilvl="2">
      <w:start w:val="1"/>
      <w:numFmt w:val="bullet"/>
      <w:lvlText w:val=""/>
      <w:lvlJc w:val="left"/>
      <w:pPr>
        <w:tabs>
          <w:tab w:val="num" w:pos="360"/>
        </w:tabs>
        <w:ind w:left="240" w:hanging="240"/>
      </w:pPr>
      <w:rPr>
        <w:rFonts w:ascii="Symbol" w:hAnsi="Symbol"/>
      </w:rPr>
    </w:lvl>
    <w:lvl w:ilvl="3">
      <w:start w:val="1"/>
      <w:numFmt w:val="bullet"/>
      <w:lvlText w:val=""/>
      <w:lvlJc w:val="left"/>
      <w:pPr>
        <w:tabs>
          <w:tab w:val="num" w:pos="600"/>
        </w:tabs>
        <w:ind w:left="480" w:hanging="240"/>
      </w:pPr>
      <w:rPr>
        <w:rFonts w:ascii="Symbol" w:hAnsi="Symbol"/>
      </w:rPr>
    </w:lvl>
    <w:lvl w:ilvl="4">
      <w:start w:val="1"/>
      <w:numFmt w:val="bullet"/>
      <w:lvlText w:val=""/>
      <w:lvlJc w:val="left"/>
      <w:pPr>
        <w:tabs>
          <w:tab w:val="num" w:pos="840"/>
        </w:tabs>
        <w:ind w:left="720" w:hanging="240"/>
      </w:pPr>
      <w:rPr>
        <w:rFonts w:ascii="Symbol" w:hAnsi="Symbol"/>
      </w:rPr>
    </w:lvl>
    <w:lvl w:ilvl="5">
      <w:start w:val="1"/>
      <w:numFmt w:val="bullet"/>
      <w:lvlText w:val=""/>
      <w:lvlJc w:val="left"/>
      <w:pPr>
        <w:tabs>
          <w:tab w:val="num" w:pos="1080"/>
        </w:tabs>
        <w:ind w:left="960" w:hanging="240"/>
      </w:pPr>
      <w:rPr>
        <w:rFonts w:ascii="Symbol" w:hAnsi="Symbol"/>
      </w:rPr>
    </w:lvl>
    <w:lvl w:ilvl="6">
      <w:start w:val="1"/>
      <w:numFmt w:val="bullet"/>
      <w:lvlText w:val=""/>
      <w:lvlJc w:val="left"/>
      <w:pPr>
        <w:tabs>
          <w:tab w:val="num" w:pos="1080"/>
        </w:tabs>
        <w:ind w:left="960" w:hanging="240"/>
      </w:pPr>
      <w:rPr>
        <w:rFonts w:ascii="Symbol" w:hAnsi="Symbol"/>
      </w:rPr>
    </w:lvl>
    <w:lvl w:ilvl="7">
      <w:start w:val="1"/>
      <w:numFmt w:val="bullet"/>
      <w:lvlText w:val=""/>
      <w:lvlJc w:val="left"/>
      <w:pPr>
        <w:tabs>
          <w:tab w:val="num" w:pos="1080"/>
        </w:tabs>
        <w:ind w:left="960" w:hanging="240"/>
      </w:pPr>
      <w:rPr>
        <w:rFonts w:ascii="Symbol" w:hAnsi="Symbol"/>
      </w:rPr>
    </w:lvl>
    <w:lvl w:ilvl="8">
      <w:start w:val="1"/>
      <w:numFmt w:val="bullet"/>
      <w:lvlText w:val=""/>
      <w:lvlJc w:val="left"/>
      <w:pPr>
        <w:tabs>
          <w:tab w:val="num" w:pos="1080"/>
        </w:tabs>
        <w:ind w:left="960" w:hanging="240"/>
      </w:pPr>
      <w:rPr>
        <w:rFonts w:ascii="Symbol" w:hAnsi="Symbol"/>
      </w:rPr>
    </w:lvl>
  </w:abstractNum>
  <w:abstractNum w:abstractNumId="25">
    <w:nsid w:val="6A2430A2"/>
    <w:multiLevelType w:val="singleLevel"/>
    <w:tmpl w:val="7DE2B536"/>
    <w:lvl w:ilvl="0">
      <w:start w:val="1"/>
      <w:numFmt w:val="decimal"/>
      <w:pStyle w:val="ListNumbered"/>
      <w:lvlText w:val="%1."/>
      <w:lvlJc w:val="left"/>
      <w:pPr>
        <w:tabs>
          <w:tab w:val="num" w:pos="360"/>
        </w:tabs>
        <w:ind w:left="360" w:hanging="360"/>
      </w:pPr>
    </w:lvl>
  </w:abstractNum>
  <w:abstractNum w:abstractNumId="26">
    <w:nsid w:val="6D6101F5"/>
    <w:multiLevelType w:val="hybridMultilevel"/>
    <w:tmpl w:val="F1FCDF20"/>
    <w:lvl w:ilvl="0" w:tplc="DD92D5B4">
      <w:start w:val="1"/>
      <w:numFmt w:val="decimal"/>
      <w:pStyle w:val="Cell-Lis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BF647A"/>
    <w:multiLevelType w:val="hybridMultilevel"/>
    <w:tmpl w:val="EE2A88BA"/>
    <w:lvl w:ilvl="0" w:tplc="BB624680">
      <w:start w:val="1"/>
      <w:numFmt w:val="bullet"/>
      <w:pStyle w:val="BulletList"/>
      <w:lvlText w:val=""/>
      <w:lvlJc w:val="left"/>
      <w:pPr>
        <w:ind w:left="360" w:hanging="360"/>
      </w:pPr>
      <w:rPr>
        <w:rFonts w:ascii="Symbol" w:hAnsi="Symbol"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F456B7"/>
    <w:multiLevelType w:val="singleLevel"/>
    <w:tmpl w:val="744CE1F8"/>
    <w:lvl w:ilvl="0">
      <w:start w:val="1"/>
      <w:numFmt w:val="decimal"/>
      <w:pStyle w:val="NumberedList"/>
      <w:lvlText w:val="%1."/>
      <w:lvlJc w:val="left"/>
      <w:pPr>
        <w:tabs>
          <w:tab w:val="num" w:pos="360"/>
        </w:tabs>
        <w:ind w:left="360" w:hanging="360"/>
      </w:pPr>
    </w:lvl>
  </w:abstractNum>
  <w:abstractNum w:abstractNumId="29">
    <w:nsid w:val="7F1062E0"/>
    <w:multiLevelType w:val="multilevel"/>
    <w:tmpl w:val="46FCB9AA"/>
    <w:name w:val="BulletList"/>
    <w:lvl w:ilvl="0">
      <w:start w:val="1"/>
      <w:numFmt w:val="none"/>
      <w:suff w:val="nothing"/>
      <w:lvlText w:val=""/>
      <w:lvlJc w:val="left"/>
      <w:rPr>
        <w:rFonts w:ascii="Symbol" w:hAnsi="Symbol"/>
      </w:rPr>
    </w:lvl>
    <w:lvl w:ilvl="1">
      <w:start w:val="1"/>
      <w:numFmt w:val="bullet"/>
      <w:lvlText w:val=""/>
      <w:lvlJc w:val="left"/>
      <w:pPr>
        <w:tabs>
          <w:tab w:val="num" w:pos="360"/>
        </w:tabs>
      </w:pPr>
      <w:rPr>
        <w:rFonts w:ascii="Symbol" w:hAnsi="Symbol"/>
      </w:rPr>
    </w:lvl>
    <w:lvl w:ilvl="2">
      <w:start w:val="1"/>
      <w:numFmt w:val="bullet"/>
      <w:lvlText w:val=""/>
      <w:lvlJc w:val="left"/>
      <w:pPr>
        <w:tabs>
          <w:tab w:val="num" w:pos="360"/>
        </w:tabs>
        <w:ind w:left="240" w:hanging="240"/>
      </w:pPr>
      <w:rPr>
        <w:rFonts w:ascii="Symbol" w:hAnsi="Symbol"/>
      </w:rPr>
    </w:lvl>
    <w:lvl w:ilvl="3">
      <w:start w:val="1"/>
      <w:numFmt w:val="bullet"/>
      <w:lvlText w:val=""/>
      <w:lvlJc w:val="left"/>
      <w:pPr>
        <w:tabs>
          <w:tab w:val="num" w:pos="600"/>
        </w:tabs>
        <w:ind w:left="480" w:hanging="240"/>
      </w:pPr>
      <w:rPr>
        <w:rFonts w:ascii="Symbol" w:hAnsi="Symbol"/>
      </w:rPr>
    </w:lvl>
    <w:lvl w:ilvl="4">
      <w:start w:val="1"/>
      <w:numFmt w:val="bullet"/>
      <w:lvlText w:val=""/>
      <w:lvlJc w:val="left"/>
      <w:pPr>
        <w:tabs>
          <w:tab w:val="num" w:pos="840"/>
        </w:tabs>
        <w:ind w:left="720" w:hanging="240"/>
      </w:pPr>
      <w:rPr>
        <w:rFonts w:ascii="Symbol" w:hAnsi="Symbol"/>
      </w:rPr>
    </w:lvl>
    <w:lvl w:ilvl="5">
      <w:start w:val="1"/>
      <w:numFmt w:val="bullet"/>
      <w:lvlText w:val=""/>
      <w:lvlJc w:val="left"/>
      <w:pPr>
        <w:tabs>
          <w:tab w:val="num" w:pos="1080"/>
        </w:tabs>
        <w:ind w:left="960" w:hanging="240"/>
      </w:pPr>
      <w:rPr>
        <w:rFonts w:ascii="Symbol" w:hAnsi="Symbol"/>
      </w:rPr>
    </w:lvl>
    <w:lvl w:ilvl="6">
      <w:start w:val="1"/>
      <w:numFmt w:val="bullet"/>
      <w:lvlText w:val=""/>
      <w:lvlJc w:val="left"/>
      <w:pPr>
        <w:tabs>
          <w:tab w:val="num" w:pos="1080"/>
        </w:tabs>
        <w:ind w:left="960" w:hanging="240"/>
      </w:pPr>
      <w:rPr>
        <w:rFonts w:ascii="Symbol" w:hAnsi="Symbol"/>
      </w:rPr>
    </w:lvl>
    <w:lvl w:ilvl="7">
      <w:start w:val="1"/>
      <w:numFmt w:val="bullet"/>
      <w:lvlText w:val=""/>
      <w:lvlJc w:val="left"/>
      <w:pPr>
        <w:tabs>
          <w:tab w:val="num" w:pos="1080"/>
        </w:tabs>
        <w:ind w:left="960" w:hanging="240"/>
      </w:pPr>
      <w:rPr>
        <w:rFonts w:ascii="Symbol" w:hAnsi="Symbol"/>
      </w:rPr>
    </w:lvl>
    <w:lvl w:ilvl="8">
      <w:start w:val="1"/>
      <w:numFmt w:val="bullet"/>
      <w:lvlText w:val=""/>
      <w:lvlJc w:val="left"/>
      <w:pPr>
        <w:tabs>
          <w:tab w:val="num" w:pos="1080"/>
        </w:tabs>
        <w:ind w:left="960" w:hanging="240"/>
      </w:pPr>
      <w:rPr>
        <w:rFonts w:ascii="Symbol" w:hAnsi="Symbol"/>
      </w:rPr>
    </w:lvl>
  </w:abstractNum>
  <w:num w:numId="1">
    <w:abstractNumId w:val="21"/>
  </w:num>
  <w:num w:numId="2">
    <w:abstractNumId w:val="7"/>
  </w:num>
  <w:num w:numId="3">
    <w:abstractNumId w:val="1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12"/>
  </w:num>
  <w:num w:numId="13">
    <w:abstractNumId w:val="22"/>
  </w:num>
  <w:num w:numId="14">
    <w:abstractNumId w:val="20"/>
  </w:num>
  <w:num w:numId="15">
    <w:abstractNumId w:val="25"/>
  </w:num>
  <w:num w:numId="16">
    <w:abstractNumId w:val="16"/>
  </w:num>
  <w:num w:numId="17">
    <w:abstractNumId w:val="9"/>
  </w:num>
  <w:num w:numId="18">
    <w:abstractNumId w:val="10"/>
  </w:num>
  <w:num w:numId="19">
    <w:abstractNumId w:val="15"/>
  </w:num>
  <w:num w:numId="20">
    <w:abstractNumId w:val="8"/>
  </w:num>
  <w:num w:numId="21">
    <w:abstractNumId w:val="13"/>
  </w:num>
  <w:num w:numId="22">
    <w:abstractNumId w:val="26"/>
  </w:num>
  <w:num w:numId="23">
    <w:abstractNumId w:val="23"/>
  </w:num>
  <w:num w:numId="24">
    <w:abstractNumId w:val="27"/>
  </w:num>
  <w:num w:numId="25">
    <w:abstractNumId w:val="17"/>
  </w:num>
  <w:num w:numId="26">
    <w:abstractNumId w:val="28"/>
  </w:num>
  <w:num w:numId="27">
    <w:abstractNumId w:val="21"/>
  </w:num>
  <w:num w:numId="28">
    <w:abstractNumId w:val="18"/>
  </w:num>
  <w:num w:numId="29">
    <w:abstractNumId w:val="6"/>
  </w:num>
  <w:num w:numId="30">
    <w:abstractNumId w:val="5"/>
  </w:num>
  <w:num w:numId="31">
    <w:abstractNumId w:val="4"/>
  </w:num>
  <w:num w:numId="32">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activeWritingStyle w:appName="MSWord" w:lang="en-US" w:vendorID="64" w:dllVersion="131077" w:nlCheck="1" w:checkStyle="1"/>
  <w:activeWritingStyle w:appName="MSWord" w:lang="en-US" w:vendorID="64" w:dllVersion="131078" w:nlCheck="1" w:checkStyle="1"/>
  <w:proofState w:spelling="clean" w:grammar="clean"/>
  <w:attachedTemplate r:id="rId1"/>
  <w:linkStyles/>
  <w:stylePaneFormatFilter w:val="3001"/>
  <w:defaultTabStop w:val="720"/>
  <w:doNotHyphenateCaps/>
  <w:clickAndTypeStyle w:val="BodyTex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7"/>
    <o:shapelayout v:ext="edit">
      <o:idmap v:ext="edit" data="2"/>
    </o:shapelayout>
  </w:hdrShapeDefaults>
  <w:footnotePr>
    <w:numRestart w:val="eachSect"/>
    <w:footnote w:id="-1"/>
    <w:footnote w:id="0"/>
    <w:footnote w:id="1"/>
  </w:footnotePr>
  <w:endnotePr>
    <w:endnote w:id="-1"/>
    <w:endnote w:id="0"/>
  </w:endnotePr>
  <w:compat/>
  <w:rsids>
    <w:rsidRoot w:val="00BA79F1"/>
    <w:rsid w:val="00001080"/>
    <w:rsid w:val="00003905"/>
    <w:rsid w:val="00011112"/>
    <w:rsid w:val="00014188"/>
    <w:rsid w:val="00014807"/>
    <w:rsid w:val="0001757D"/>
    <w:rsid w:val="00020F2E"/>
    <w:rsid w:val="00021D61"/>
    <w:rsid w:val="00032717"/>
    <w:rsid w:val="00035FBB"/>
    <w:rsid w:val="000378F6"/>
    <w:rsid w:val="00042B77"/>
    <w:rsid w:val="00042E15"/>
    <w:rsid w:val="00047946"/>
    <w:rsid w:val="00047B66"/>
    <w:rsid w:val="000537F3"/>
    <w:rsid w:val="00056E65"/>
    <w:rsid w:val="000574CD"/>
    <w:rsid w:val="00061EC6"/>
    <w:rsid w:val="00066933"/>
    <w:rsid w:val="00073BCD"/>
    <w:rsid w:val="000774A9"/>
    <w:rsid w:val="0008065E"/>
    <w:rsid w:val="0008217E"/>
    <w:rsid w:val="00091509"/>
    <w:rsid w:val="000A5884"/>
    <w:rsid w:val="000B1ABE"/>
    <w:rsid w:val="000B2ED2"/>
    <w:rsid w:val="000B7E42"/>
    <w:rsid w:val="000C075D"/>
    <w:rsid w:val="000C1030"/>
    <w:rsid w:val="000C2FD9"/>
    <w:rsid w:val="000C6440"/>
    <w:rsid w:val="000C79A5"/>
    <w:rsid w:val="000D1164"/>
    <w:rsid w:val="000D1F1E"/>
    <w:rsid w:val="000E04C3"/>
    <w:rsid w:val="000E5809"/>
    <w:rsid w:val="000F28B6"/>
    <w:rsid w:val="000F2AFA"/>
    <w:rsid w:val="000F2BA4"/>
    <w:rsid w:val="000F397A"/>
    <w:rsid w:val="000F52FB"/>
    <w:rsid w:val="000F7147"/>
    <w:rsid w:val="001008B5"/>
    <w:rsid w:val="00104452"/>
    <w:rsid w:val="00106868"/>
    <w:rsid w:val="001102D6"/>
    <w:rsid w:val="00110662"/>
    <w:rsid w:val="00111686"/>
    <w:rsid w:val="00113CF2"/>
    <w:rsid w:val="0011575D"/>
    <w:rsid w:val="00115787"/>
    <w:rsid w:val="001221BE"/>
    <w:rsid w:val="00123E8A"/>
    <w:rsid w:val="001305B0"/>
    <w:rsid w:val="00134149"/>
    <w:rsid w:val="00136650"/>
    <w:rsid w:val="00136842"/>
    <w:rsid w:val="001409D6"/>
    <w:rsid w:val="00143DCF"/>
    <w:rsid w:val="00143E57"/>
    <w:rsid w:val="0014635B"/>
    <w:rsid w:val="0014739E"/>
    <w:rsid w:val="0014744C"/>
    <w:rsid w:val="001505EF"/>
    <w:rsid w:val="00152B7A"/>
    <w:rsid w:val="00153D5B"/>
    <w:rsid w:val="00155138"/>
    <w:rsid w:val="00156ACC"/>
    <w:rsid w:val="00163896"/>
    <w:rsid w:val="00164A3E"/>
    <w:rsid w:val="00164C7E"/>
    <w:rsid w:val="001652D9"/>
    <w:rsid w:val="0016728C"/>
    <w:rsid w:val="00167915"/>
    <w:rsid w:val="0017162F"/>
    <w:rsid w:val="0017292B"/>
    <w:rsid w:val="001737DA"/>
    <w:rsid w:val="0018016A"/>
    <w:rsid w:val="00180BC7"/>
    <w:rsid w:val="00180D9F"/>
    <w:rsid w:val="00181259"/>
    <w:rsid w:val="00181379"/>
    <w:rsid w:val="00181783"/>
    <w:rsid w:val="00181C23"/>
    <w:rsid w:val="001832DD"/>
    <w:rsid w:val="001955E6"/>
    <w:rsid w:val="00195D06"/>
    <w:rsid w:val="00195FEA"/>
    <w:rsid w:val="00196064"/>
    <w:rsid w:val="001A4116"/>
    <w:rsid w:val="001B0D0D"/>
    <w:rsid w:val="001B2D9E"/>
    <w:rsid w:val="001C03F5"/>
    <w:rsid w:val="001C1D32"/>
    <w:rsid w:val="001C4D38"/>
    <w:rsid w:val="001C74CE"/>
    <w:rsid w:val="001D4E56"/>
    <w:rsid w:val="001D54AC"/>
    <w:rsid w:val="001D7F77"/>
    <w:rsid w:val="001E4A96"/>
    <w:rsid w:val="001E6A0C"/>
    <w:rsid w:val="001E7C2D"/>
    <w:rsid w:val="001F0ACC"/>
    <w:rsid w:val="001F127A"/>
    <w:rsid w:val="001F2DBD"/>
    <w:rsid w:val="001F3114"/>
    <w:rsid w:val="001F3FE4"/>
    <w:rsid w:val="001F45EB"/>
    <w:rsid w:val="001F77B6"/>
    <w:rsid w:val="00200686"/>
    <w:rsid w:val="00201EFD"/>
    <w:rsid w:val="00205187"/>
    <w:rsid w:val="002103AE"/>
    <w:rsid w:val="002106F4"/>
    <w:rsid w:val="00216CF7"/>
    <w:rsid w:val="00217898"/>
    <w:rsid w:val="00220A04"/>
    <w:rsid w:val="002227EA"/>
    <w:rsid w:val="002254B1"/>
    <w:rsid w:val="002335E5"/>
    <w:rsid w:val="0023454E"/>
    <w:rsid w:val="00236E59"/>
    <w:rsid w:val="002378C6"/>
    <w:rsid w:val="00240017"/>
    <w:rsid w:val="0024061C"/>
    <w:rsid w:val="00244ECF"/>
    <w:rsid w:val="00245AA9"/>
    <w:rsid w:val="00246C4F"/>
    <w:rsid w:val="002476E3"/>
    <w:rsid w:val="00251950"/>
    <w:rsid w:val="002519C7"/>
    <w:rsid w:val="00251B78"/>
    <w:rsid w:val="00260C9D"/>
    <w:rsid w:val="00263870"/>
    <w:rsid w:val="00263FA4"/>
    <w:rsid w:val="002654EF"/>
    <w:rsid w:val="002660C3"/>
    <w:rsid w:val="00266CEC"/>
    <w:rsid w:val="0026773F"/>
    <w:rsid w:val="00271BE6"/>
    <w:rsid w:val="0027335C"/>
    <w:rsid w:val="002756EC"/>
    <w:rsid w:val="00275A69"/>
    <w:rsid w:val="00276484"/>
    <w:rsid w:val="0027660D"/>
    <w:rsid w:val="0028221F"/>
    <w:rsid w:val="002863D2"/>
    <w:rsid w:val="00290361"/>
    <w:rsid w:val="00292606"/>
    <w:rsid w:val="0029796E"/>
    <w:rsid w:val="00297BFC"/>
    <w:rsid w:val="002A1566"/>
    <w:rsid w:val="002A2161"/>
    <w:rsid w:val="002A3435"/>
    <w:rsid w:val="002A3EAB"/>
    <w:rsid w:val="002A485F"/>
    <w:rsid w:val="002A497E"/>
    <w:rsid w:val="002B2D2D"/>
    <w:rsid w:val="002B5F7C"/>
    <w:rsid w:val="002C62CA"/>
    <w:rsid w:val="002C708C"/>
    <w:rsid w:val="002D036D"/>
    <w:rsid w:val="002D09E1"/>
    <w:rsid w:val="002D0D96"/>
    <w:rsid w:val="002D2B80"/>
    <w:rsid w:val="002D4003"/>
    <w:rsid w:val="002D408D"/>
    <w:rsid w:val="002D5F5C"/>
    <w:rsid w:val="002E1540"/>
    <w:rsid w:val="002E1C92"/>
    <w:rsid w:val="002E5D7C"/>
    <w:rsid w:val="002F04F6"/>
    <w:rsid w:val="002F5F48"/>
    <w:rsid w:val="002F610F"/>
    <w:rsid w:val="0030424A"/>
    <w:rsid w:val="003068CD"/>
    <w:rsid w:val="0031007F"/>
    <w:rsid w:val="003111A5"/>
    <w:rsid w:val="0031249F"/>
    <w:rsid w:val="0031253D"/>
    <w:rsid w:val="0031399B"/>
    <w:rsid w:val="003177E5"/>
    <w:rsid w:val="003219F9"/>
    <w:rsid w:val="00321EAC"/>
    <w:rsid w:val="00324FAA"/>
    <w:rsid w:val="00330BBB"/>
    <w:rsid w:val="00332820"/>
    <w:rsid w:val="003329EB"/>
    <w:rsid w:val="00333A08"/>
    <w:rsid w:val="003369D4"/>
    <w:rsid w:val="00340747"/>
    <w:rsid w:val="003407E5"/>
    <w:rsid w:val="00340884"/>
    <w:rsid w:val="00340E63"/>
    <w:rsid w:val="00343B81"/>
    <w:rsid w:val="0034650E"/>
    <w:rsid w:val="00351531"/>
    <w:rsid w:val="00353DE1"/>
    <w:rsid w:val="00355AF6"/>
    <w:rsid w:val="0035610D"/>
    <w:rsid w:val="00360C7D"/>
    <w:rsid w:val="00361248"/>
    <w:rsid w:val="00362A67"/>
    <w:rsid w:val="00364654"/>
    <w:rsid w:val="00365420"/>
    <w:rsid w:val="003658A9"/>
    <w:rsid w:val="00371F79"/>
    <w:rsid w:val="00372508"/>
    <w:rsid w:val="00373D6B"/>
    <w:rsid w:val="00376282"/>
    <w:rsid w:val="00377AEE"/>
    <w:rsid w:val="00381D0E"/>
    <w:rsid w:val="003850E8"/>
    <w:rsid w:val="00387443"/>
    <w:rsid w:val="00387D01"/>
    <w:rsid w:val="003909C1"/>
    <w:rsid w:val="003932D2"/>
    <w:rsid w:val="00393667"/>
    <w:rsid w:val="003A2AD6"/>
    <w:rsid w:val="003A5D52"/>
    <w:rsid w:val="003B6820"/>
    <w:rsid w:val="003B730B"/>
    <w:rsid w:val="003B7567"/>
    <w:rsid w:val="003B7A53"/>
    <w:rsid w:val="003C5442"/>
    <w:rsid w:val="003C7A97"/>
    <w:rsid w:val="003D0270"/>
    <w:rsid w:val="003D058B"/>
    <w:rsid w:val="003D400F"/>
    <w:rsid w:val="003D53C5"/>
    <w:rsid w:val="003D5CAF"/>
    <w:rsid w:val="003E09D2"/>
    <w:rsid w:val="003E0D56"/>
    <w:rsid w:val="003E21E8"/>
    <w:rsid w:val="003E59BE"/>
    <w:rsid w:val="003E7A16"/>
    <w:rsid w:val="003F1413"/>
    <w:rsid w:val="003F4FC3"/>
    <w:rsid w:val="003F7866"/>
    <w:rsid w:val="004003CC"/>
    <w:rsid w:val="00404534"/>
    <w:rsid w:val="0040497F"/>
    <w:rsid w:val="00405F57"/>
    <w:rsid w:val="0040635A"/>
    <w:rsid w:val="0041096D"/>
    <w:rsid w:val="00423A38"/>
    <w:rsid w:val="00425750"/>
    <w:rsid w:val="00427970"/>
    <w:rsid w:val="0043050F"/>
    <w:rsid w:val="00430809"/>
    <w:rsid w:val="00430C9F"/>
    <w:rsid w:val="00432F69"/>
    <w:rsid w:val="00433377"/>
    <w:rsid w:val="0043387E"/>
    <w:rsid w:val="004355DC"/>
    <w:rsid w:val="00443E07"/>
    <w:rsid w:val="00447D28"/>
    <w:rsid w:val="00452915"/>
    <w:rsid w:val="00454199"/>
    <w:rsid w:val="00455983"/>
    <w:rsid w:val="00455F77"/>
    <w:rsid w:val="004611BE"/>
    <w:rsid w:val="00463AD0"/>
    <w:rsid w:val="0046522C"/>
    <w:rsid w:val="00465770"/>
    <w:rsid w:val="00472789"/>
    <w:rsid w:val="00476EF7"/>
    <w:rsid w:val="00482B70"/>
    <w:rsid w:val="004830E3"/>
    <w:rsid w:val="00487154"/>
    <w:rsid w:val="004904FF"/>
    <w:rsid w:val="004A0120"/>
    <w:rsid w:val="004A0C8D"/>
    <w:rsid w:val="004A312C"/>
    <w:rsid w:val="004A548A"/>
    <w:rsid w:val="004B0B1C"/>
    <w:rsid w:val="004B1154"/>
    <w:rsid w:val="004B28B8"/>
    <w:rsid w:val="004B36E6"/>
    <w:rsid w:val="004C110F"/>
    <w:rsid w:val="004C5FC2"/>
    <w:rsid w:val="004C6287"/>
    <w:rsid w:val="004C6E51"/>
    <w:rsid w:val="004D29B2"/>
    <w:rsid w:val="004E39B4"/>
    <w:rsid w:val="004E4843"/>
    <w:rsid w:val="004F19B4"/>
    <w:rsid w:val="004F5E73"/>
    <w:rsid w:val="00505A94"/>
    <w:rsid w:val="005064C0"/>
    <w:rsid w:val="0050795D"/>
    <w:rsid w:val="00510F3B"/>
    <w:rsid w:val="005112B2"/>
    <w:rsid w:val="00511E1C"/>
    <w:rsid w:val="0051460A"/>
    <w:rsid w:val="005168A5"/>
    <w:rsid w:val="00521E02"/>
    <w:rsid w:val="00527285"/>
    <w:rsid w:val="00531C90"/>
    <w:rsid w:val="00532D52"/>
    <w:rsid w:val="0053391C"/>
    <w:rsid w:val="00535D0C"/>
    <w:rsid w:val="005438E7"/>
    <w:rsid w:val="00544857"/>
    <w:rsid w:val="0054565D"/>
    <w:rsid w:val="00552E28"/>
    <w:rsid w:val="00552F84"/>
    <w:rsid w:val="0055676E"/>
    <w:rsid w:val="00562821"/>
    <w:rsid w:val="00563FA8"/>
    <w:rsid w:val="00564024"/>
    <w:rsid w:val="005651BD"/>
    <w:rsid w:val="005677FB"/>
    <w:rsid w:val="00576BFA"/>
    <w:rsid w:val="00581E9A"/>
    <w:rsid w:val="0058406B"/>
    <w:rsid w:val="005868E3"/>
    <w:rsid w:val="00586F9A"/>
    <w:rsid w:val="005875C9"/>
    <w:rsid w:val="00590763"/>
    <w:rsid w:val="0059163C"/>
    <w:rsid w:val="00591B6F"/>
    <w:rsid w:val="00593041"/>
    <w:rsid w:val="00594920"/>
    <w:rsid w:val="005952B1"/>
    <w:rsid w:val="005A1CA0"/>
    <w:rsid w:val="005A26A5"/>
    <w:rsid w:val="005A2F32"/>
    <w:rsid w:val="005A3C19"/>
    <w:rsid w:val="005B3CBB"/>
    <w:rsid w:val="005B71D3"/>
    <w:rsid w:val="005C0653"/>
    <w:rsid w:val="005C46CF"/>
    <w:rsid w:val="005C57B0"/>
    <w:rsid w:val="005D20A0"/>
    <w:rsid w:val="005D3ABC"/>
    <w:rsid w:val="005D4E48"/>
    <w:rsid w:val="005D61C5"/>
    <w:rsid w:val="005E220F"/>
    <w:rsid w:val="005E2F1B"/>
    <w:rsid w:val="005E356B"/>
    <w:rsid w:val="005E5465"/>
    <w:rsid w:val="005F4435"/>
    <w:rsid w:val="005F565C"/>
    <w:rsid w:val="0060189A"/>
    <w:rsid w:val="00602B3E"/>
    <w:rsid w:val="00603AB3"/>
    <w:rsid w:val="006045FA"/>
    <w:rsid w:val="00605413"/>
    <w:rsid w:val="00607494"/>
    <w:rsid w:val="00611149"/>
    <w:rsid w:val="006123C1"/>
    <w:rsid w:val="006123E4"/>
    <w:rsid w:val="00613120"/>
    <w:rsid w:val="006150F3"/>
    <w:rsid w:val="006162B3"/>
    <w:rsid w:val="0062039C"/>
    <w:rsid w:val="00620EFA"/>
    <w:rsid w:val="006305A3"/>
    <w:rsid w:val="006336C7"/>
    <w:rsid w:val="00640B52"/>
    <w:rsid w:val="0064458C"/>
    <w:rsid w:val="00645FAB"/>
    <w:rsid w:val="00651ECF"/>
    <w:rsid w:val="00653A95"/>
    <w:rsid w:val="0065434F"/>
    <w:rsid w:val="00654F79"/>
    <w:rsid w:val="006558D2"/>
    <w:rsid w:val="006575FA"/>
    <w:rsid w:val="00657D7C"/>
    <w:rsid w:val="0066257C"/>
    <w:rsid w:val="00664143"/>
    <w:rsid w:val="006660C7"/>
    <w:rsid w:val="00672287"/>
    <w:rsid w:val="00672BA6"/>
    <w:rsid w:val="00675343"/>
    <w:rsid w:val="006777F5"/>
    <w:rsid w:val="006826CA"/>
    <w:rsid w:val="00683696"/>
    <w:rsid w:val="00690B13"/>
    <w:rsid w:val="00693C1E"/>
    <w:rsid w:val="006949B5"/>
    <w:rsid w:val="00696136"/>
    <w:rsid w:val="00696F7F"/>
    <w:rsid w:val="006A0672"/>
    <w:rsid w:val="006A7FB1"/>
    <w:rsid w:val="006B1B6E"/>
    <w:rsid w:val="006B2800"/>
    <w:rsid w:val="006B403A"/>
    <w:rsid w:val="006B54DB"/>
    <w:rsid w:val="006C14CD"/>
    <w:rsid w:val="006C7BF4"/>
    <w:rsid w:val="006D044F"/>
    <w:rsid w:val="006D2EF2"/>
    <w:rsid w:val="006D3290"/>
    <w:rsid w:val="006D49CF"/>
    <w:rsid w:val="006D4BEF"/>
    <w:rsid w:val="006D65E9"/>
    <w:rsid w:val="006D7B69"/>
    <w:rsid w:val="006E1353"/>
    <w:rsid w:val="006E4759"/>
    <w:rsid w:val="006E4D60"/>
    <w:rsid w:val="006E6232"/>
    <w:rsid w:val="006E66E1"/>
    <w:rsid w:val="006E6BAD"/>
    <w:rsid w:val="006F143E"/>
    <w:rsid w:val="006F2636"/>
    <w:rsid w:val="006F2AD4"/>
    <w:rsid w:val="006F31C3"/>
    <w:rsid w:val="006F4288"/>
    <w:rsid w:val="006F4709"/>
    <w:rsid w:val="006F4D0F"/>
    <w:rsid w:val="006F5656"/>
    <w:rsid w:val="006F6464"/>
    <w:rsid w:val="00704F7C"/>
    <w:rsid w:val="00706372"/>
    <w:rsid w:val="0070638E"/>
    <w:rsid w:val="00714484"/>
    <w:rsid w:val="00716061"/>
    <w:rsid w:val="00717A48"/>
    <w:rsid w:val="007229B0"/>
    <w:rsid w:val="00724477"/>
    <w:rsid w:val="00725BE3"/>
    <w:rsid w:val="00730902"/>
    <w:rsid w:val="00732056"/>
    <w:rsid w:val="00733902"/>
    <w:rsid w:val="00735345"/>
    <w:rsid w:val="00737717"/>
    <w:rsid w:val="00741B6D"/>
    <w:rsid w:val="00745034"/>
    <w:rsid w:val="007450DA"/>
    <w:rsid w:val="00756362"/>
    <w:rsid w:val="007573AF"/>
    <w:rsid w:val="0076490D"/>
    <w:rsid w:val="00764970"/>
    <w:rsid w:val="007668FB"/>
    <w:rsid w:val="00767E3F"/>
    <w:rsid w:val="00771093"/>
    <w:rsid w:val="007713F6"/>
    <w:rsid w:val="00771B4B"/>
    <w:rsid w:val="0077272D"/>
    <w:rsid w:val="0077682B"/>
    <w:rsid w:val="00776D06"/>
    <w:rsid w:val="00785695"/>
    <w:rsid w:val="00786298"/>
    <w:rsid w:val="00787655"/>
    <w:rsid w:val="0079092C"/>
    <w:rsid w:val="00792ED2"/>
    <w:rsid w:val="007935FC"/>
    <w:rsid w:val="00793C1B"/>
    <w:rsid w:val="007946D4"/>
    <w:rsid w:val="00794C15"/>
    <w:rsid w:val="00796FF8"/>
    <w:rsid w:val="007A3AFD"/>
    <w:rsid w:val="007B0944"/>
    <w:rsid w:val="007B144C"/>
    <w:rsid w:val="007B6557"/>
    <w:rsid w:val="007B66E5"/>
    <w:rsid w:val="007C268D"/>
    <w:rsid w:val="007C2D99"/>
    <w:rsid w:val="007C3980"/>
    <w:rsid w:val="007C6502"/>
    <w:rsid w:val="007D1635"/>
    <w:rsid w:val="007D1B6F"/>
    <w:rsid w:val="007D6176"/>
    <w:rsid w:val="007D672D"/>
    <w:rsid w:val="007D7B7E"/>
    <w:rsid w:val="007D7EA4"/>
    <w:rsid w:val="007E04E5"/>
    <w:rsid w:val="007E0634"/>
    <w:rsid w:val="007E3997"/>
    <w:rsid w:val="007E3A46"/>
    <w:rsid w:val="007E5229"/>
    <w:rsid w:val="007E6FC2"/>
    <w:rsid w:val="007E7708"/>
    <w:rsid w:val="007E7AD9"/>
    <w:rsid w:val="007E7E43"/>
    <w:rsid w:val="007F3B8D"/>
    <w:rsid w:val="00801224"/>
    <w:rsid w:val="00801DC5"/>
    <w:rsid w:val="00802AE7"/>
    <w:rsid w:val="00806478"/>
    <w:rsid w:val="00807B0C"/>
    <w:rsid w:val="00811D1C"/>
    <w:rsid w:val="008139F5"/>
    <w:rsid w:val="00815375"/>
    <w:rsid w:val="008153DA"/>
    <w:rsid w:val="00825259"/>
    <w:rsid w:val="008260B5"/>
    <w:rsid w:val="00827972"/>
    <w:rsid w:val="00834B74"/>
    <w:rsid w:val="00835E0E"/>
    <w:rsid w:val="0084151F"/>
    <w:rsid w:val="00841C25"/>
    <w:rsid w:val="00846DFE"/>
    <w:rsid w:val="0085173B"/>
    <w:rsid w:val="008531CB"/>
    <w:rsid w:val="0085424C"/>
    <w:rsid w:val="00856477"/>
    <w:rsid w:val="00856C4E"/>
    <w:rsid w:val="00864B35"/>
    <w:rsid w:val="0086596F"/>
    <w:rsid w:val="00865BBB"/>
    <w:rsid w:val="008663D8"/>
    <w:rsid w:val="0086651F"/>
    <w:rsid w:val="00871C17"/>
    <w:rsid w:val="00871F6D"/>
    <w:rsid w:val="00873362"/>
    <w:rsid w:val="008743FA"/>
    <w:rsid w:val="00876F2A"/>
    <w:rsid w:val="0088302B"/>
    <w:rsid w:val="00885F5E"/>
    <w:rsid w:val="00886090"/>
    <w:rsid w:val="00886E16"/>
    <w:rsid w:val="00894269"/>
    <w:rsid w:val="008957E4"/>
    <w:rsid w:val="008A02A1"/>
    <w:rsid w:val="008A10BB"/>
    <w:rsid w:val="008A36B5"/>
    <w:rsid w:val="008A57DC"/>
    <w:rsid w:val="008A7746"/>
    <w:rsid w:val="008B0F80"/>
    <w:rsid w:val="008B19F3"/>
    <w:rsid w:val="008C5931"/>
    <w:rsid w:val="008C6D1D"/>
    <w:rsid w:val="008C6E43"/>
    <w:rsid w:val="008D3832"/>
    <w:rsid w:val="008D522E"/>
    <w:rsid w:val="008E0C1E"/>
    <w:rsid w:val="008E1B9B"/>
    <w:rsid w:val="008E3558"/>
    <w:rsid w:val="008E4241"/>
    <w:rsid w:val="008E7107"/>
    <w:rsid w:val="008E75A7"/>
    <w:rsid w:val="008E7CB0"/>
    <w:rsid w:val="008F1B81"/>
    <w:rsid w:val="008F400E"/>
    <w:rsid w:val="008F4113"/>
    <w:rsid w:val="008F4261"/>
    <w:rsid w:val="008F55E0"/>
    <w:rsid w:val="008F575F"/>
    <w:rsid w:val="008F6722"/>
    <w:rsid w:val="00905AEC"/>
    <w:rsid w:val="00905DC6"/>
    <w:rsid w:val="00911E13"/>
    <w:rsid w:val="00915C63"/>
    <w:rsid w:val="0091607D"/>
    <w:rsid w:val="009166A4"/>
    <w:rsid w:val="00921386"/>
    <w:rsid w:val="00924E09"/>
    <w:rsid w:val="00925E90"/>
    <w:rsid w:val="00930B09"/>
    <w:rsid w:val="0093110A"/>
    <w:rsid w:val="009337E6"/>
    <w:rsid w:val="00934763"/>
    <w:rsid w:val="00935C2E"/>
    <w:rsid w:val="009409A4"/>
    <w:rsid w:val="0094290C"/>
    <w:rsid w:val="00943B0D"/>
    <w:rsid w:val="00945740"/>
    <w:rsid w:val="0095009B"/>
    <w:rsid w:val="009559AC"/>
    <w:rsid w:val="0096162D"/>
    <w:rsid w:val="0096361B"/>
    <w:rsid w:val="00964BBF"/>
    <w:rsid w:val="0096516F"/>
    <w:rsid w:val="00965D30"/>
    <w:rsid w:val="00965F57"/>
    <w:rsid w:val="009739D6"/>
    <w:rsid w:val="00973DB0"/>
    <w:rsid w:val="00976EC5"/>
    <w:rsid w:val="0098043C"/>
    <w:rsid w:val="009816AC"/>
    <w:rsid w:val="0098228B"/>
    <w:rsid w:val="00986ADD"/>
    <w:rsid w:val="00990318"/>
    <w:rsid w:val="00991CF4"/>
    <w:rsid w:val="0099208A"/>
    <w:rsid w:val="00995BAE"/>
    <w:rsid w:val="00995E84"/>
    <w:rsid w:val="009A2F67"/>
    <w:rsid w:val="009A47EA"/>
    <w:rsid w:val="009A554B"/>
    <w:rsid w:val="009C015A"/>
    <w:rsid w:val="009C1F17"/>
    <w:rsid w:val="009C7A06"/>
    <w:rsid w:val="009D0A07"/>
    <w:rsid w:val="009D32D3"/>
    <w:rsid w:val="009D374F"/>
    <w:rsid w:val="009D726F"/>
    <w:rsid w:val="009E26FC"/>
    <w:rsid w:val="009E539E"/>
    <w:rsid w:val="009E6F79"/>
    <w:rsid w:val="009F28D1"/>
    <w:rsid w:val="009F3CB9"/>
    <w:rsid w:val="009F4CE8"/>
    <w:rsid w:val="009F5E8A"/>
    <w:rsid w:val="009F6F3B"/>
    <w:rsid w:val="00A00D8C"/>
    <w:rsid w:val="00A00E04"/>
    <w:rsid w:val="00A00E55"/>
    <w:rsid w:val="00A021CB"/>
    <w:rsid w:val="00A04A96"/>
    <w:rsid w:val="00A05F04"/>
    <w:rsid w:val="00A06C32"/>
    <w:rsid w:val="00A07D91"/>
    <w:rsid w:val="00A1506D"/>
    <w:rsid w:val="00A17790"/>
    <w:rsid w:val="00A17809"/>
    <w:rsid w:val="00A205BE"/>
    <w:rsid w:val="00A20D09"/>
    <w:rsid w:val="00A20EEB"/>
    <w:rsid w:val="00A23978"/>
    <w:rsid w:val="00A24FD8"/>
    <w:rsid w:val="00A26B53"/>
    <w:rsid w:val="00A37D52"/>
    <w:rsid w:val="00A426F4"/>
    <w:rsid w:val="00A439F2"/>
    <w:rsid w:val="00A519AA"/>
    <w:rsid w:val="00A55F55"/>
    <w:rsid w:val="00A56B72"/>
    <w:rsid w:val="00A57937"/>
    <w:rsid w:val="00A6410C"/>
    <w:rsid w:val="00A643EF"/>
    <w:rsid w:val="00A64DCF"/>
    <w:rsid w:val="00A65BF3"/>
    <w:rsid w:val="00A71BC6"/>
    <w:rsid w:val="00A74F26"/>
    <w:rsid w:val="00A77238"/>
    <w:rsid w:val="00A840AA"/>
    <w:rsid w:val="00A843A8"/>
    <w:rsid w:val="00A85F42"/>
    <w:rsid w:val="00A85FD9"/>
    <w:rsid w:val="00A875F5"/>
    <w:rsid w:val="00A9293A"/>
    <w:rsid w:val="00AA20CD"/>
    <w:rsid w:val="00AA331D"/>
    <w:rsid w:val="00AA3D89"/>
    <w:rsid w:val="00AA4651"/>
    <w:rsid w:val="00AA49FC"/>
    <w:rsid w:val="00AA578F"/>
    <w:rsid w:val="00AA7168"/>
    <w:rsid w:val="00AB3F01"/>
    <w:rsid w:val="00AB42AC"/>
    <w:rsid w:val="00AB5AA9"/>
    <w:rsid w:val="00AB7E12"/>
    <w:rsid w:val="00AC0669"/>
    <w:rsid w:val="00AC47FF"/>
    <w:rsid w:val="00AC768B"/>
    <w:rsid w:val="00AD2E96"/>
    <w:rsid w:val="00AD3ED0"/>
    <w:rsid w:val="00AD6B12"/>
    <w:rsid w:val="00AD6F43"/>
    <w:rsid w:val="00AE5524"/>
    <w:rsid w:val="00AE5899"/>
    <w:rsid w:val="00AF1C3B"/>
    <w:rsid w:val="00AF1D6D"/>
    <w:rsid w:val="00AF3F8E"/>
    <w:rsid w:val="00AF6779"/>
    <w:rsid w:val="00B00F4A"/>
    <w:rsid w:val="00B0188D"/>
    <w:rsid w:val="00B037BE"/>
    <w:rsid w:val="00B04098"/>
    <w:rsid w:val="00B0412C"/>
    <w:rsid w:val="00B0435F"/>
    <w:rsid w:val="00B04BF5"/>
    <w:rsid w:val="00B04C5F"/>
    <w:rsid w:val="00B05545"/>
    <w:rsid w:val="00B076A5"/>
    <w:rsid w:val="00B0775E"/>
    <w:rsid w:val="00B12D0E"/>
    <w:rsid w:val="00B13346"/>
    <w:rsid w:val="00B136D2"/>
    <w:rsid w:val="00B13ADA"/>
    <w:rsid w:val="00B140E5"/>
    <w:rsid w:val="00B161EC"/>
    <w:rsid w:val="00B1685D"/>
    <w:rsid w:val="00B25403"/>
    <w:rsid w:val="00B2576E"/>
    <w:rsid w:val="00B25FE4"/>
    <w:rsid w:val="00B32E0D"/>
    <w:rsid w:val="00B331F2"/>
    <w:rsid w:val="00B368CB"/>
    <w:rsid w:val="00B36B20"/>
    <w:rsid w:val="00B44821"/>
    <w:rsid w:val="00B51001"/>
    <w:rsid w:val="00B52370"/>
    <w:rsid w:val="00B53C6A"/>
    <w:rsid w:val="00B65130"/>
    <w:rsid w:val="00B6705C"/>
    <w:rsid w:val="00B70E32"/>
    <w:rsid w:val="00B713C4"/>
    <w:rsid w:val="00B77F57"/>
    <w:rsid w:val="00B83EBD"/>
    <w:rsid w:val="00B84A06"/>
    <w:rsid w:val="00B91E66"/>
    <w:rsid w:val="00BA094B"/>
    <w:rsid w:val="00BA4212"/>
    <w:rsid w:val="00BA5DD9"/>
    <w:rsid w:val="00BA79F1"/>
    <w:rsid w:val="00BB4C12"/>
    <w:rsid w:val="00BC01CA"/>
    <w:rsid w:val="00BC6F1D"/>
    <w:rsid w:val="00BC7D49"/>
    <w:rsid w:val="00BD0515"/>
    <w:rsid w:val="00BD0C92"/>
    <w:rsid w:val="00BD223E"/>
    <w:rsid w:val="00BD3CDC"/>
    <w:rsid w:val="00BD6846"/>
    <w:rsid w:val="00BD7A1D"/>
    <w:rsid w:val="00BE0748"/>
    <w:rsid w:val="00BE3258"/>
    <w:rsid w:val="00BE5C52"/>
    <w:rsid w:val="00BE759D"/>
    <w:rsid w:val="00BF1ECF"/>
    <w:rsid w:val="00BF2134"/>
    <w:rsid w:val="00BF2D22"/>
    <w:rsid w:val="00BF2E57"/>
    <w:rsid w:val="00BF48C4"/>
    <w:rsid w:val="00BF6A59"/>
    <w:rsid w:val="00C00F0A"/>
    <w:rsid w:val="00C05EF4"/>
    <w:rsid w:val="00C07EEB"/>
    <w:rsid w:val="00C11496"/>
    <w:rsid w:val="00C126F6"/>
    <w:rsid w:val="00C127E0"/>
    <w:rsid w:val="00C13D2D"/>
    <w:rsid w:val="00C15818"/>
    <w:rsid w:val="00C15E13"/>
    <w:rsid w:val="00C21342"/>
    <w:rsid w:val="00C21AAE"/>
    <w:rsid w:val="00C2206A"/>
    <w:rsid w:val="00C2511A"/>
    <w:rsid w:val="00C25457"/>
    <w:rsid w:val="00C27397"/>
    <w:rsid w:val="00C27F8A"/>
    <w:rsid w:val="00C30FA9"/>
    <w:rsid w:val="00C43A86"/>
    <w:rsid w:val="00C445CB"/>
    <w:rsid w:val="00C547AB"/>
    <w:rsid w:val="00C54B08"/>
    <w:rsid w:val="00C54B4F"/>
    <w:rsid w:val="00C5605B"/>
    <w:rsid w:val="00C56B43"/>
    <w:rsid w:val="00C72012"/>
    <w:rsid w:val="00C76721"/>
    <w:rsid w:val="00C7752F"/>
    <w:rsid w:val="00C82131"/>
    <w:rsid w:val="00C83901"/>
    <w:rsid w:val="00C84BB3"/>
    <w:rsid w:val="00C85EF2"/>
    <w:rsid w:val="00C86349"/>
    <w:rsid w:val="00C87310"/>
    <w:rsid w:val="00C920C9"/>
    <w:rsid w:val="00C92E62"/>
    <w:rsid w:val="00C950B2"/>
    <w:rsid w:val="00C96056"/>
    <w:rsid w:val="00C97014"/>
    <w:rsid w:val="00CA2B99"/>
    <w:rsid w:val="00CA2C48"/>
    <w:rsid w:val="00CA4F35"/>
    <w:rsid w:val="00CA59DF"/>
    <w:rsid w:val="00CA6575"/>
    <w:rsid w:val="00CB5472"/>
    <w:rsid w:val="00CC00C2"/>
    <w:rsid w:val="00CC109F"/>
    <w:rsid w:val="00CC33AF"/>
    <w:rsid w:val="00CC3F96"/>
    <w:rsid w:val="00CC7C00"/>
    <w:rsid w:val="00CD14DB"/>
    <w:rsid w:val="00CD171F"/>
    <w:rsid w:val="00CE398B"/>
    <w:rsid w:val="00CE6432"/>
    <w:rsid w:val="00CF21B7"/>
    <w:rsid w:val="00CF268C"/>
    <w:rsid w:val="00CF3AFC"/>
    <w:rsid w:val="00CF5C69"/>
    <w:rsid w:val="00CF7039"/>
    <w:rsid w:val="00D01BB0"/>
    <w:rsid w:val="00D02437"/>
    <w:rsid w:val="00D13135"/>
    <w:rsid w:val="00D1419C"/>
    <w:rsid w:val="00D15D59"/>
    <w:rsid w:val="00D15E69"/>
    <w:rsid w:val="00D176EB"/>
    <w:rsid w:val="00D20FEA"/>
    <w:rsid w:val="00D21721"/>
    <w:rsid w:val="00D21F99"/>
    <w:rsid w:val="00D2438D"/>
    <w:rsid w:val="00D26553"/>
    <w:rsid w:val="00D267B7"/>
    <w:rsid w:val="00D3230B"/>
    <w:rsid w:val="00D32EC1"/>
    <w:rsid w:val="00D34B03"/>
    <w:rsid w:val="00D3504B"/>
    <w:rsid w:val="00D3539F"/>
    <w:rsid w:val="00D3693A"/>
    <w:rsid w:val="00D37702"/>
    <w:rsid w:val="00D4053A"/>
    <w:rsid w:val="00D40F84"/>
    <w:rsid w:val="00D531E7"/>
    <w:rsid w:val="00D53E60"/>
    <w:rsid w:val="00D55328"/>
    <w:rsid w:val="00D57487"/>
    <w:rsid w:val="00D64A30"/>
    <w:rsid w:val="00D728B2"/>
    <w:rsid w:val="00D74BC9"/>
    <w:rsid w:val="00D76FBB"/>
    <w:rsid w:val="00D779CD"/>
    <w:rsid w:val="00D83960"/>
    <w:rsid w:val="00D85C8E"/>
    <w:rsid w:val="00D93D26"/>
    <w:rsid w:val="00D959A0"/>
    <w:rsid w:val="00DA211E"/>
    <w:rsid w:val="00DA42BC"/>
    <w:rsid w:val="00DA6702"/>
    <w:rsid w:val="00DB3E4E"/>
    <w:rsid w:val="00DB4634"/>
    <w:rsid w:val="00DB49EE"/>
    <w:rsid w:val="00DB4FB9"/>
    <w:rsid w:val="00DB6BD5"/>
    <w:rsid w:val="00DC14D8"/>
    <w:rsid w:val="00DC2827"/>
    <w:rsid w:val="00DD32F2"/>
    <w:rsid w:val="00DD546F"/>
    <w:rsid w:val="00DD64DF"/>
    <w:rsid w:val="00DE2738"/>
    <w:rsid w:val="00DE37E0"/>
    <w:rsid w:val="00DE3B73"/>
    <w:rsid w:val="00DE7DB3"/>
    <w:rsid w:val="00DF33E0"/>
    <w:rsid w:val="00DF382D"/>
    <w:rsid w:val="00DF560F"/>
    <w:rsid w:val="00E009D4"/>
    <w:rsid w:val="00E04BEC"/>
    <w:rsid w:val="00E079F8"/>
    <w:rsid w:val="00E102AC"/>
    <w:rsid w:val="00E10C9E"/>
    <w:rsid w:val="00E1115C"/>
    <w:rsid w:val="00E150CC"/>
    <w:rsid w:val="00E15917"/>
    <w:rsid w:val="00E15FE0"/>
    <w:rsid w:val="00E22202"/>
    <w:rsid w:val="00E26CF1"/>
    <w:rsid w:val="00E2734C"/>
    <w:rsid w:val="00E334CB"/>
    <w:rsid w:val="00E35C53"/>
    <w:rsid w:val="00E36C68"/>
    <w:rsid w:val="00E40646"/>
    <w:rsid w:val="00E4320D"/>
    <w:rsid w:val="00E455CD"/>
    <w:rsid w:val="00E457DB"/>
    <w:rsid w:val="00E477DB"/>
    <w:rsid w:val="00E47CDF"/>
    <w:rsid w:val="00E50752"/>
    <w:rsid w:val="00E55E18"/>
    <w:rsid w:val="00E57A68"/>
    <w:rsid w:val="00E64000"/>
    <w:rsid w:val="00E643C2"/>
    <w:rsid w:val="00E66767"/>
    <w:rsid w:val="00E67FB8"/>
    <w:rsid w:val="00E705CC"/>
    <w:rsid w:val="00E73711"/>
    <w:rsid w:val="00E7470E"/>
    <w:rsid w:val="00E8050A"/>
    <w:rsid w:val="00E823CF"/>
    <w:rsid w:val="00E831B7"/>
    <w:rsid w:val="00E8494B"/>
    <w:rsid w:val="00E91CB8"/>
    <w:rsid w:val="00E91CEF"/>
    <w:rsid w:val="00E93FB9"/>
    <w:rsid w:val="00E95741"/>
    <w:rsid w:val="00E964C4"/>
    <w:rsid w:val="00E97A48"/>
    <w:rsid w:val="00EA2BE9"/>
    <w:rsid w:val="00EA35A2"/>
    <w:rsid w:val="00EA4C55"/>
    <w:rsid w:val="00EA62FC"/>
    <w:rsid w:val="00EA6D6F"/>
    <w:rsid w:val="00EA71DE"/>
    <w:rsid w:val="00EB0BA1"/>
    <w:rsid w:val="00EB14A7"/>
    <w:rsid w:val="00EB1986"/>
    <w:rsid w:val="00EB3EEA"/>
    <w:rsid w:val="00EB6858"/>
    <w:rsid w:val="00EC0A1D"/>
    <w:rsid w:val="00EC4553"/>
    <w:rsid w:val="00EC5B25"/>
    <w:rsid w:val="00EC7642"/>
    <w:rsid w:val="00ED0695"/>
    <w:rsid w:val="00EE1B56"/>
    <w:rsid w:val="00EE22DD"/>
    <w:rsid w:val="00EF0B02"/>
    <w:rsid w:val="00EF0C88"/>
    <w:rsid w:val="00EF0E3A"/>
    <w:rsid w:val="00EF1866"/>
    <w:rsid w:val="00EF383C"/>
    <w:rsid w:val="00EF6347"/>
    <w:rsid w:val="00EF689E"/>
    <w:rsid w:val="00EF7F7C"/>
    <w:rsid w:val="00F01155"/>
    <w:rsid w:val="00F01F1C"/>
    <w:rsid w:val="00F04B92"/>
    <w:rsid w:val="00F0519D"/>
    <w:rsid w:val="00F05665"/>
    <w:rsid w:val="00F0726F"/>
    <w:rsid w:val="00F07804"/>
    <w:rsid w:val="00F123AE"/>
    <w:rsid w:val="00F15F74"/>
    <w:rsid w:val="00F16213"/>
    <w:rsid w:val="00F16C3D"/>
    <w:rsid w:val="00F23DCD"/>
    <w:rsid w:val="00F244B9"/>
    <w:rsid w:val="00F248E6"/>
    <w:rsid w:val="00F335DF"/>
    <w:rsid w:val="00F340F7"/>
    <w:rsid w:val="00F3778B"/>
    <w:rsid w:val="00F43056"/>
    <w:rsid w:val="00F4514A"/>
    <w:rsid w:val="00F50455"/>
    <w:rsid w:val="00F51902"/>
    <w:rsid w:val="00F55A0A"/>
    <w:rsid w:val="00F56648"/>
    <w:rsid w:val="00F5767A"/>
    <w:rsid w:val="00F607E4"/>
    <w:rsid w:val="00F7002D"/>
    <w:rsid w:val="00F73763"/>
    <w:rsid w:val="00F74F2D"/>
    <w:rsid w:val="00F76509"/>
    <w:rsid w:val="00F766D7"/>
    <w:rsid w:val="00F80D88"/>
    <w:rsid w:val="00F835C1"/>
    <w:rsid w:val="00F83848"/>
    <w:rsid w:val="00F85346"/>
    <w:rsid w:val="00F86A5D"/>
    <w:rsid w:val="00F912CC"/>
    <w:rsid w:val="00F91A36"/>
    <w:rsid w:val="00F94F17"/>
    <w:rsid w:val="00F95968"/>
    <w:rsid w:val="00FA1E4B"/>
    <w:rsid w:val="00FA32AC"/>
    <w:rsid w:val="00FA3C3F"/>
    <w:rsid w:val="00FA4E27"/>
    <w:rsid w:val="00FA51A8"/>
    <w:rsid w:val="00FA6BE2"/>
    <w:rsid w:val="00FA7232"/>
    <w:rsid w:val="00FB1896"/>
    <w:rsid w:val="00FB287E"/>
    <w:rsid w:val="00FB29B3"/>
    <w:rsid w:val="00FB6424"/>
    <w:rsid w:val="00FB6FFB"/>
    <w:rsid w:val="00FC0EDF"/>
    <w:rsid w:val="00FC3381"/>
    <w:rsid w:val="00FC7E4C"/>
    <w:rsid w:val="00FD0241"/>
    <w:rsid w:val="00FD061C"/>
    <w:rsid w:val="00FD0F1A"/>
    <w:rsid w:val="00FD4C35"/>
    <w:rsid w:val="00FD4CCC"/>
    <w:rsid w:val="00FD5FF8"/>
    <w:rsid w:val="00FE0421"/>
    <w:rsid w:val="00FE122C"/>
    <w:rsid w:val="00FE1668"/>
    <w:rsid w:val="00FE1E8B"/>
    <w:rsid w:val="00FE72D6"/>
    <w:rsid w:val="00FF377A"/>
    <w:rsid w:val="00FF69B8"/>
    <w:rsid w:val="00FF6A7F"/>
    <w:rsid w:val="00FF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lsdException w:name="heading 8" w:semiHidden="0" w:unhideWhenUsed="0"/>
    <w:lsdException w:name="heading 9" w:semiHidden="0" w:unhideWhenUsed="0"/>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3" w:uiPriority="39"/>
    <w:lsdException w:name="toc 4" w:uiPriority="39"/>
    <w:lsdException w:name="toc 5" w:uiPriority="39"/>
    <w:lsdException w:name="Normal Indent" w:uiPriority="99"/>
    <w:lsdException w:name="footnote text" w:uiPriority="1"/>
    <w:lsdException w:name="header" w:uiPriority="1"/>
    <w:lsdException w:name="footer" w:uiPriority="1"/>
    <w:lsdException w:name="index heading" w:uiPriority="99"/>
    <w:lsdException w:name="caption" w:semiHidden="0" w:uiPriority="35" w:unhideWhenUsed="0"/>
    <w:lsdException w:name="envelope address" w:uiPriority="99"/>
    <w:lsdException w:name="envelope return" w:uiPriority="99"/>
    <w:lsdException w:name="footnote reference" w:uiPriority="1"/>
    <w:lsdException w:name="line number" w:uiPriority="99"/>
    <w:lsdException w:name="endnote reference" w:uiPriority="99"/>
    <w:lsdException w:name="List Bullet" w:qFormat="1"/>
    <w:lsdException w:name="List Number" w:qFormat="1"/>
    <w:lsdException w:name="List 2" w:uiPriority="99"/>
    <w:lsdException w:name="List 3" w:uiPriority="99"/>
    <w:lsdException w:name="List 4" w:uiPriority="99"/>
    <w:lsdException w:name="List 5" w:uiPriority="99"/>
    <w:lsdException w:name="Title" w:semiHidden="0" w:unhideWhenUsed="0"/>
    <w:lsdException w:name="Default Paragraph Font" w:uiPriority="1"/>
    <w:lsdException w:name="Body Text" w:qFormat="1"/>
    <w:lsdException w:name="List Continue" w:qFormat="1"/>
    <w:lsdException w:name="Subtitle" w:semiHidden="0" w:unhideWhenUsed="0"/>
    <w:lsdException w:name="Hyperlink" w:uiPriority="99"/>
    <w:lsdException w:name="FollowedHyperlink" w:uiPriority="1"/>
    <w:lsdException w:name="Strong" w:semiHidden="0" w:uiPriority="22" w:unhideWhenUsed="0"/>
    <w:lsdException w:name="Emphasis" w:semiHidden="0" w:uiPriority="20" w:unhideWhenUsed="0"/>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rsid w:val="00690B13"/>
    <w:pPr>
      <w:spacing w:line="260" w:lineRule="atLeast"/>
    </w:pPr>
    <w:rPr>
      <w:rFonts w:ascii="Arial" w:hAnsi="Arial" w:cs="Arial"/>
      <w:color w:val="000000"/>
      <w:sz w:val="22"/>
    </w:rPr>
  </w:style>
  <w:style w:type="paragraph" w:styleId="Heading1">
    <w:name w:val="heading 1"/>
    <w:basedOn w:val="ReportTitle"/>
    <w:qFormat/>
    <w:rsid w:val="00690B13"/>
    <w:pPr>
      <w:framePr w:wrap="around" w:x="4321" w:y="3212"/>
      <w:outlineLvl w:val="0"/>
    </w:pPr>
  </w:style>
  <w:style w:type="paragraph" w:styleId="Heading2">
    <w:name w:val="heading 2"/>
    <w:next w:val="BodyText"/>
    <w:qFormat/>
    <w:rsid w:val="00690B13"/>
    <w:pPr>
      <w:framePr w:w="10800" w:h="1440" w:hSpace="187" w:vSpace="187" w:wrap="around" w:vAnchor="page" w:hAnchor="page" w:x="721" w:y="793"/>
      <w:shd w:val="clear" w:color="auto" w:fill="FFFFFF" w:themeFill="background1"/>
      <w:spacing w:before="60" w:line="580" w:lineRule="exact"/>
      <w:outlineLvl w:val="1"/>
    </w:pPr>
    <w:rPr>
      <w:rFonts w:ascii="ITCCentury Book" w:hAnsi="ITCCentury Book" w:cs="Arial"/>
      <w:color w:val="000000"/>
      <w:kern w:val="28"/>
      <w:sz w:val="54"/>
    </w:rPr>
  </w:style>
  <w:style w:type="paragraph" w:styleId="Heading3">
    <w:name w:val="heading 3"/>
    <w:next w:val="BodyText"/>
    <w:qFormat/>
    <w:rsid w:val="00690B13"/>
    <w:pPr>
      <w:framePr w:w="3341" w:hSpace="187" w:vSpace="187" w:wrap="around" w:vAnchor="text" w:hAnchor="page" w:x="735" w:y="-71" w:anchorLock="1"/>
      <w:pBdr>
        <w:top w:val="single" w:sz="36" w:space="1" w:color="auto"/>
      </w:pBdr>
      <w:outlineLvl w:val="2"/>
    </w:pPr>
    <w:rPr>
      <w:rFonts w:ascii="ITCCentury Book" w:hAnsi="ITCCentury Book" w:cs="Arial"/>
      <w:noProof/>
      <w:color w:val="000000"/>
      <w:kern w:val="28"/>
      <w:sz w:val="34"/>
    </w:rPr>
  </w:style>
  <w:style w:type="paragraph" w:styleId="Heading4">
    <w:name w:val="heading 4"/>
    <w:next w:val="BodyText"/>
    <w:qFormat/>
    <w:rsid w:val="00690B13"/>
    <w:pPr>
      <w:framePr w:w="3341" w:hSpace="187" w:vSpace="187" w:wrap="around" w:vAnchor="text" w:hAnchor="page" w:x="735" w:y="-57" w:anchorLock="1"/>
      <w:outlineLvl w:val="3"/>
    </w:pPr>
    <w:rPr>
      <w:rFonts w:ascii="ITCCentury Book" w:hAnsi="ITCCentury Book" w:cs="Arial"/>
      <w:noProof/>
      <w:color w:val="000000"/>
      <w:kern w:val="28"/>
      <w:sz w:val="28"/>
    </w:rPr>
  </w:style>
  <w:style w:type="paragraph" w:styleId="Heading5">
    <w:name w:val="heading 5"/>
    <w:next w:val="BodyText"/>
    <w:qFormat/>
    <w:rsid w:val="00690B13"/>
    <w:pPr>
      <w:framePr w:w="3341" w:vSpace="187" w:wrap="around" w:vAnchor="text" w:hAnchor="page" w:x="735" w:y="44" w:anchorLock="1"/>
      <w:outlineLvl w:val="4"/>
    </w:pPr>
    <w:rPr>
      <w:rFonts w:ascii="ITCCentury Book" w:hAnsi="ITCCentury Book" w:cs="Arial"/>
      <w:color w:val="000000"/>
      <w:kern w:val="28"/>
      <w:sz w:val="24"/>
    </w:rPr>
  </w:style>
  <w:style w:type="paragraph" w:styleId="Heading6">
    <w:name w:val="heading 6"/>
    <w:next w:val="Normal"/>
    <w:qFormat/>
    <w:rsid w:val="00690B13"/>
    <w:pPr>
      <w:keepNext/>
      <w:spacing w:after="240" w:line="260" w:lineRule="atLeast"/>
      <w:outlineLvl w:val="5"/>
    </w:pPr>
    <w:rPr>
      <w:rFonts w:ascii="ITCCentury Book" w:hAnsi="ITCCentury Book" w:cs="Arial"/>
      <w:b/>
      <w:color w:val="000000"/>
      <w:sz w:val="22"/>
    </w:rPr>
  </w:style>
  <w:style w:type="paragraph" w:styleId="Heading7">
    <w:name w:val="heading 7"/>
    <w:basedOn w:val="Normal"/>
    <w:next w:val="Normal"/>
    <w:rsid w:val="00690B13"/>
    <w:pPr>
      <w:spacing w:before="240" w:after="60"/>
      <w:outlineLvl w:val="6"/>
    </w:pPr>
    <w:rPr>
      <w:rFonts w:ascii="ITCCentury Book" w:hAnsi="ITCCentury Book"/>
      <w:sz w:val="24"/>
      <w:szCs w:val="24"/>
    </w:rPr>
  </w:style>
  <w:style w:type="paragraph" w:styleId="Heading8">
    <w:name w:val="heading 8"/>
    <w:basedOn w:val="Normal"/>
    <w:next w:val="Normal"/>
    <w:rsid w:val="00690B13"/>
    <w:pPr>
      <w:spacing w:before="240" w:after="60"/>
      <w:outlineLvl w:val="7"/>
    </w:pPr>
    <w:rPr>
      <w:rFonts w:ascii="ITCCentury Book" w:hAnsi="ITCCentury Book"/>
      <w:i/>
      <w:iCs/>
      <w:sz w:val="24"/>
      <w:szCs w:val="24"/>
    </w:rPr>
  </w:style>
  <w:style w:type="paragraph" w:styleId="Heading9">
    <w:name w:val="heading 9"/>
    <w:basedOn w:val="Normal"/>
    <w:next w:val="Normal"/>
    <w:rsid w:val="00690B13"/>
    <w:pPr>
      <w:spacing w:before="240" w:after="60"/>
      <w:outlineLvl w:val="8"/>
    </w:pPr>
    <w:rPr>
      <w:rFonts w:ascii="ITCCentury Book" w:hAnsi="ITCCentury Book"/>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90B13"/>
    <w:pPr>
      <w:spacing w:after="260"/>
    </w:pPr>
  </w:style>
  <w:style w:type="paragraph" w:styleId="FootnoteText">
    <w:name w:val="footnote text"/>
    <w:basedOn w:val="Normal"/>
    <w:link w:val="FootnoteTextChar"/>
    <w:uiPriority w:val="1"/>
    <w:rsid w:val="00690B13"/>
    <w:pPr>
      <w:keepLines/>
      <w:widowControl w:val="0"/>
      <w:suppressAutoHyphens/>
      <w:spacing w:after="160" w:line="200" w:lineRule="exact"/>
    </w:pPr>
    <w:rPr>
      <w:sz w:val="18"/>
    </w:rPr>
  </w:style>
  <w:style w:type="character" w:styleId="FootnoteReference">
    <w:name w:val="footnote reference"/>
    <w:basedOn w:val="DefaultParagraphFont"/>
    <w:uiPriority w:val="1"/>
    <w:rsid w:val="00690B13"/>
    <w:rPr>
      <w:rFonts w:ascii="Arial" w:hAnsi="Arial"/>
      <w:spacing w:val="0"/>
      <w:w w:val="100"/>
      <w:position w:val="-2"/>
      <w:sz w:val="22"/>
      <w:vertAlign w:val="superscript"/>
    </w:rPr>
  </w:style>
  <w:style w:type="paragraph" w:styleId="Footer">
    <w:name w:val="footer"/>
    <w:basedOn w:val="Normal"/>
    <w:uiPriority w:val="1"/>
    <w:rsid w:val="00690B13"/>
    <w:pPr>
      <w:tabs>
        <w:tab w:val="right" w:pos="7200"/>
      </w:tabs>
      <w:spacing w:line="240" w:lineRule="auto"/>
    </w:pPr>
    <w:rPr>
      <w:b/>
      <w:sz w:val="16"/>
    </w:rPr>
  </w:style>
  <w:style w:type="character" w:styleId="PageNumber">
    <w:name w:val="page number"/>
    <w:basedOn w:val="DefaultParagraphFont"/>
    <w:rsid w:val="00690B13"/>
    <w:rPr>
      <w:b/>
      <w:sz w:val="16"/>
      <w:szCs w:val="16"/>
    </w:rPr>
  </w:style>
  <w:style w:type="paragraph" w:customStyle="1" w:styleId="NoteCaption">
    <w:name w:val="Note/Caption"/>
    <w:basedOn w:val="Table"/>
    <w:rsid w:val="00690B13"/>
    <w:pPr>
      <w:spacing w:before="80" w:after="60" w:line="180" w:lineRule="exact"/>
    </w:pPr>
    <w:rPr>
      <w:sz w:val="16"/>
    </w:rPr>
  </w:style>
  <w:style w:type="paragraph" w:customStyle="1" w:styleId="Table">
    <w:name w:val="Table"/>
    <w:rsid w:val="00690B13"/>
    <w:rPr>
      <w:rFonts w:ascii="Arial" w:hAnsi="Arial" w:cs="Arial"/>
      <w:color w:val="000000"/>
      <w:sz w:val="18"/>
    </w:rPr>
  </w:style>
  <w:style w:type="paragraph" w:customStyle="1" w:styleId="Headnote">
    <w:name w:val="Headnote"/>
    <w:basedOn w:val="Cell-AlignLeft"/>
    <w:rsid w:val="00690B13"/>
    <w:pPr>
      <w:pBdr>
        <w:top w:val="single" w:sz="8" w:space="1" w:color="auto"/>
      </w:pBdr>
      <w:spacing w:after="80"/>
    </w:pPr>
  </w:style>
  <w:style w:type="paragraph" w:customStyle="1" w:styleId="Cell-AlignLeft">
    <w:name w:val="Cell - Align Left"/>
    <w:basedOn w:val="Normal"/>
    <w:uiPriority w:val="1"/>
    <w:qFormat/>
    <w:rsid w:val="00690B13"/>
    <w:pPr>
      <w:keepLines/>
      <w:spacing w:before="20" w:after="60" w:line="200" w:lineRule="exact"/>
    </w:pPr>
    <w:rPr>
      <w:sz w:val="18"/>
    </w:rPr>
  </w:style>
  <w:style w:type="paragraph" w:customStyle="1" w:styleId="Body-singlespace">
    <w:name w:val="Body-single space"/>
    <w:basedOn w:val="Normal"/>
    <w:rsid w:val="00690B13"/>
    <w:pPr>
      <w:spacing w:line="260" w:lineRule="exact"/>
    </w:pPr>
  </w:style>
  <w:style w:type="paragraph" w:styleId="TOC1">
    <w:name w:val="toc 1"/>
    <w:basedOn w:val="Heading1"/>
    <w:next w:val="Normal"/>
    <w:autoRedefine/>
    <w:uiPriority w:val="39"/>
    <w:rsid w:val="00690B13"/>
    <w:pPr>
      <w:keepNext/>
      <w:framePr w:w="0" w:hRule="auto" w:hSpace="0" w:wrap="auto" w:hAnchor="text" w:xAlign="left" w:yAlign="inline"/>
      <w:pBdr>
        <w:top w:val="single" w:sz="4" w:space="1" w:color="000000"/>
      </w:pBdr>
      <w:tabs>
        <w:tab w:val="right" w:pos="7157"/>
      </w:tabs>
      <w:spacing w:before="240" w:after="120" w:line="300" w:lineRule="exact"/>
      <w:ind w:hanging="3600"/>
      <w:outlineLvl w:val="9"/>
    </w:pPr>
    <w:rPr>
      <w:caps w:val="0"/>
      <w:color w:val="0000FF"/>
      <w:sz w:val="22"/>
    </w:rPr>
  </w:style>
  <w:style w:type="paragraph" w:styleId="TOC2">
    <w:name w:val="toc 2"/>
    <w:aliases w:val="Letter"/>
    <w:basedOn w:val="TOC1"/>
    <w:next w:val="Body-singlespace"/>
    <w:autoRedefine/>
    <w:semiHidden/>
    <w:rsid w:val="00690B13"/>
    <w:pPr>
      <w:pBdr>
        <w:top w:val="none" w:sz="0" w:space="0" w:color="auto"/>
      </w:pBdr>
    </w:pPr>
    <w:rPr>
      <w:color w:val="000000"/>
    </w:rPr>
  </w:style>
  <w:style w:type="paragraph" w:styleId="TOC3">
    <w:name w:val="toc 3"/>
    <w:aliases w:val="Head1s"/>
    <w:basedOn w:val="Normal"/>
    <w:next w:val="Body-singlespace"/>
    <w:autoRedefine/>
    <w:uiPriority w:val="39"/>
    <w:rsid w:val="00690B13"/>
    <w:pPr>
      <w:tabs>
        <w:tab w:val="right" w:pos="7152"/>
      </w:tabs>
      <w:ind w:left="245" w:right="720" w:hanging="245"/>
    </w:pPr>
    <w:rPr>
      <w:rFonts w:ascii="ITCCentury Book" w:hAnsi="ITCCentury Book"/>
      <w:color w:val="0000FF"/>
    </w:rPr>
  </w:style>
  <w:style w:type="paragraph" w:customStyle="1" w:styleId="ReportNumber">
    <w:name w:val="Report Number"/>
    <w:basedOn w:val="Normal"/>
    <w:rsid w:val="00690B13"/>
    <w:pPr>
      <w:framePr w:w="8885" w:hSpace="187" w:vSpace="187" w:wrap="auto" w:vAnchor="page" w:hAnchor="page" w:x="692" w:y="15049"/>
      <w:shd w:val="solid" w:color="FFFFFF" w:fill="FFFFFF"/>
    </w:pPr>
    <w:rPr>
      <w:b/>
      <w:sz w:val="16"/>
    </w:rPr>
  </w:style>
  <w:style w:type="paragraph" w:styleId="TOC4">
    <w:name w:val="toc 4"/>
    <w:aliases w:val="Tables"/>
    <w:basedOn w:val="TOC3"/>
    <w:next w:val="Normal"/>
    <w:autoRedefine/>
    <w:uiPriority w:val="39"/>
    <w:rsid w:val="00690B13"/>
    <w:pPr>
      <w:tabs>
        <w:tab w:val="right" w:pos="1440"/>
      </w:tabs>
      <w:ind w:left="806" w:hanging="806"/>
    </w:pPr>
  </w:style>
  <w:style w:type="paragraph" w:customStyle="1" w:styleId="Section">
    <w:name w:val="Section #"/>
    <w:basedOn w:val="Normal"/>
    <w:rsid w:val="00690B13"/>
  </w:style>
  <w:style w:type="paragraph" w:customStyle="1" w:styleId="MAINTITLE">
    <w:name w:val="MAIN TITLE"/>
    <w:rsid w:val="00690B13"/>
    <w:pPr>
      <w:spacing w:after="1200" w:line="720" w:lineRule="exact"/>
    </w:pPr>
    <w:rPr>
      <w:rFonts w:ascii="ITCCentury Book" w:hAnsi="ITCCentury Book"/>
      <w:caps/>
      <w:spacing w:val="-20"/>
      <w:sz w:val="72"/>
    </w:rPr>
  </w:style>
  <w:style w:type="paragraph" w:customStyle="1" w:styleId="H-BodyText">
    <w:name w:val="H-Body Text"/>
    <w:uiPriority w:val="1"/>
    <w:rsid w:val="00690B13"/>
    <w:pPr>
      <w:spacing w:after="120"/>
    </w:pPr>
    <w:rPr>
      <w:rFonts w:ascii="Arial" w:hAnsi="Arial" w:cs="Arial"/>
      <w:color w:val="000000"/>
      <w:sz w:val="21"/>
      <w:szCs w:val="22"/>
    </w:rPr>
  </w:style>
  <w:style w:type="paragraph" w:customStyle="1" w:styleId="ITC12">
    <w:name w:val="ITC12"/>
    <w:basedOn w:val="Normal"/>
    <w:rsid w:val="00690B13"/>
    <w:pPr>
      <w:framePr w:w="2880" w:h="1238" w:hRule="exact" w:hSpace="187" w:vSpace="187" w:wrap="auto" w:vAnchor="page" w:hAnchor="page" w:x="606" w:y="3227"/>
      <w:shd w:val="solid" w:color="FFFFFF" w:fill="FFFFFF"/>
      <w:spacing w:line="240" w:lineRule="auto"/>
    </w:pPr>
    <w:rPr>
      <w:rFonts w:ascii="ITCCentury Book" w:hAnsi="ITCCentury Book"/>
      <w:b/>
    </w:rPr>
  </w:style>
  <w:style w:type="paragraph" w:customStyle="1" w:styleId="FigureTable-LinesforFiguretable">
    <w:name w:val="Figure/Table - Lines for Figure/table"/>
    <w:basedOn w:val="Normal"/>
    <w:uiPriority w:val="1"/>
    <w:rsid w:val="00690B13"/>
    <w:pPr>
      <w:keepNext/>
      <w:pBdr>
        <w:top w:val="single" w:sz="48" w:space="1" w:color="000000"/>
      </w:pBdr>
      <w:spacing w:line="220" w:lineRule="exact"/>
    </w:pPr>
    <w:rPr>
      <w:b/>
    </w:rPr>
  </w:style>
  <w:style w:type="paragraph" w:customStyle="1" w:styleId="ShortTitle">
    <w:name w:val="Short Title"/>
    <w:basedOn w:val="Footer"/>
    <w:rsid w:val="00690B13"/>
    <w:pPr>
      <w:framePr w:w="7200" w:h="9073" w:hSpace="180" w:wrap="auto" w:vAnchor="page" w:hAnchor="margin" w:x="1" w:y="3265"/>
    </w:pPr>
  </w:style>
  <w:style w:type="paragraph" w:styleId="Header">
    <w:name w:val="header"/>
    <w:basedOn w:val="Normal"/>
    <w:uiPriority w:val="1"/>
    <w:rsid w:val="00690B13"/>
    <w:pPr>
      <w:spacing w:line="180" w:lineRule="exact"/>
      <w:ind w:right="3600"/>
    </w:pPr>
    <w:rPr>
      <w:b/>
      <w:sz w:val="16"/>
    </w:rPr>
  </w:style>
  <w:style w:type="paragraph" w:styleId="TOC5">
    <w:name w:val="toc 5"/>
    <w:aliases w:val="Figures"/>
    <w:basedOn w:val="TOC3"/>
    <w:next w:val="Body-singlespace"/>
    <w:autoRedefine/>
    <w:uiPriority w:val="39"/>
    <w:rsid w:val="00690B13"/>
    <w:pPr>
      <w:tabs>
        <w:tab w:val="left" w:pos="1080"/>
      </w:tabs>
      <w:ind w:left="864" w:hanging="864"/>
    </w:pPr>
  </w:style>
  <w:style w:type="paragraph" w:customStyle="1" w:styleId="Heading1-NotinTOC">
    <w:name w:val="Heading 1 - Not in TOC"/>
    <w:basedOn w:val="Heading1"/>
    <w:rsid w:val="00690B13"/>
    <w:pPr>
      <w:framePr w:wrap="auto"/>
      <w:tabs>
        <w:tab w:val="right" w:pos="10920"/>
      </w:tabs>
      <w:outlineLvl w:val="9"/>
    </w:pPr>
  </w:style>
  <w:style w:type="paragraph" w:customStyle="1" w:styleId="GAOFinancial">
    <w:name w:val="GAO Financial"/>
    <w:basedOn w:val="Table"/>
    <w:uiPriority w:val="1"/>
    <w:rsid w:val="00690B13"/>
    <w:pPr>
      <w:ind w:left="-3600"/>
    </w:pPr>
  </w:style>
  <w:style w:type="paragraph" w:customStyle="1" w:styleId="GAOB-Number">
    <w:name w:val="GAO B - Number"/>
    <w:basedOn w:val="Normal"/>
    <w:next w:val="BodyText"/>
    <w:uiPriority w:val="1"/>
    <w:rsid w:val="00690B13"/>
  </w:style>
  <w:style w:type="character" w:customStyle="1" w:styleId="FootnoteItalic">
    <w:name w:val="Footnote Italic"/>
    <w:uiPriority w:val="1"/>
    <w:rsid w:val="00690B13"/>
    <w:rPr>
      <w:i/>
    </w:rPr>
  </w:style>
  <w:style w:type="paragraph" w:styleId="Title">
    <w:name w:val="Title"/>
    <w:basedOn w:val="Normal"/>
    <w:rsid w:val="00690B13"/>
    <w:pPr>
      <w:framePr w:w="10800" w:h="1440" w:hSpace="180" w:vSpace="180" w:wrap="auto" w:vAnchor="page" w:hAnchor="page" w:x="721" w:y="793"/>
      <w:shd w:val="clear" w:color="auto" w:fill="FFFFFF"/>
      <w:spacing w:before="60" w:line="580" w:lineRule="exact"/>
    </w:pPr>
    <w:rPr>
      <w:rFonts w:ascii="ITCCentury Book" w:hAnsi="ITCCentury Book"/>
      <w:kern w:val="28"/>
      <w:sz w:val="54"/>
    </w:rPr>
  </w:style>
  <w:style w:type="paragraph" w:customStyle="1" w:styleId="GAOJobCode">
    <w:name w:val="GAO Job Code"/>
    <w:uiPriority w:val="1"/>
    <w:rsid w:val="00690B13"/>
    <w:pPr>
      <w:framePr w:wrap="around" w:vAnchor="page" w:hAnchor="page" w:x="735" w:y="14905"/>
    </w:pPr>
    <w:rPr>
      <w:rFonts w:ascii="Arial" w:hAnsi="Arial" w:cs="Arial"/>
      <w:b/>
      <w:color w:val="000000"/>
      <w:kern w:val="28"/>
      <w:sz w:val="14"/>
    </w:rPr>
  </w:style>
  <w:style w:type="paragraph" w:styleId="ListBullet2">
    <w:name w:val="List Bullet 2"/>
    <w:basedOn w:val="Normal"/>
    <w:rsid w:val="00690B13"/>
    <w:pPr>
      <w:numPr>
        <w:numId w:val="3"/>
      </w:numPr>
      <w:tabs>
        <w:tab w:val="left" w:pos="720"/>
      </w:tabs>
      <w:spacing w:after="120" w:line="240" w:lineRule="auto"/>
      <w:ind w:left="720"/>
      <w:contextualSpacing/>
    </w:pPr>
  </w:style>
  <w:style w:type="paragraph" w:styleId="ListBullet">
    <w:name w:val="List Bullet"/>
    <w:basedOn w:val="Normal"/>
    <w:qFormat/>
    <w:rsid w:val="00690B13"/>
    <w:pPr>
      <w:numPr>
        <w:numId w:val="1"/>
      </w:numPr>
      <w:spacing w:after="120" w:line="240" w:lineRule="auto"/>
      <w:ind w:left="360"/>
      <w:contextualSpacing/>
    </w:pPr>
  </w:style>
  <w:style w:type="character" w:customStyle="1" w:styleId="Italic">
    <w:name w:val="Italic"/>
    <w:rsid w:val="00690B13"/>
    <w:rPr>
      <w:i/>
    </w:rPr>
  </w:style>
  <w:style w:type="character" w:customStyle="1" w:styleId="Bold">
    <w:name w:val="Bold"/>
    <w:rsid w:val="00690B13"/>
    <w:rPr>
      <w:b/>
    </w:rPr>
  </w:style>
  <w:style w:type="character" w:customStyle="1" w:styleId="Underline">
    <w:name w:val="Underline"/>
    <w:rsid w:val="00690B13"/>
  </w:style>
  <w:style w:type="character" w:customStyle="1" w:styleId="BoldItalic">
    <w:name w:val="BoldItalic"/>
    <w:rsid w:val="00690B13"/>
    <w:rPr>
      <w:b/>
      <w:i/>
    </w:rPr>
  </w:style>
  <w:style w:type="paragraph" w:styleId="List">
    <w:name w:val="List"/>
    <w:next w:val="Normal"/>
    <w:rsid w:val="00690B13"/>
    <w:pPr>
      <w:tabs>
        <w:tab w:val="num" w:pos="360"/>
      </w:tabs>
    </w:pPr>
    <w:rPr>
      <w:rFonts w:ascii="Arial" w:hAnsi="Arial" w:cs="Arial"/>
      <w:color w:val="000000"/>
      <w:sz w:val="22"/>
    </w:rPr>
  </w:style>
  <w:style w:type="paragraph" w:customStyle="1" w:styleId="Cell-AlignRight">
    <w:name w:val="Cell - Align Right"/>
    <w:basedOn w:val="Cell-AlignLeft"/>
    <w:uiPriority w:val="1"/>
    <w:qFormat/>
    <w:rsid w:val="00690B13"/>
    <w:pPr>
      <w:jc w:val="right"/>
    </w:pPr>
  </w:style>
  <w:style w:type="paragraph" w:customStyle="1" w:styleId="Cell-AlignCenter">
    <w:name w:val="Cell - Align Center"/>
    <w:basedOn w:val="Cell-AlignLeft"/>
    <w:uiPriority w:val="1"/>
    <w:qFormat/>
    <w:rsid w:val="00690B13"/>
    <w:pPr>
      <w:jc w:val="center"/>
    </w:pPr>
  </w:style>
  <w:style w:type="paragraph" w:styleId="ListContinue">
    <w:name w:val="List Continue"/>
    <w:basedOn w:val="List"/>
    <w:qFormat/>
    <w:rsid w:val="00690B13"/>
    <w:pPr>
      <w:tabs>
        <w:tab w:val="clear" w:pos="360"/>
      </w:tabs>
      <w:spacing w:after="120"/>
      <w:ind w:left="360"/>
    </w:pPr>
  </w:style>
  <w:style w:type="paragraph" w:styleId="Quote">
    <w:name w:val="Quote"/>
    <w:basedOn w:val="Normal"/>
    <w:next w:val="Normal"/>
    <w:qFormat/>
    <w:rsid w:val="00690B13"/>
    <w:pPr>
      <w:suppressAutoHyphens/>
      <w:spacing w:after="240"/>
    </w:pPr>
    <w:rPr>
      <w:sz w:val="18"/>
    </w:rPr>
  </w:style>
  <w:style w:type="paragraph" w:customStyle="1" w:styleId="Contents">
    <w:name w:val="Contents"/>
    <w:basedOn w:val="Title"/>
    <w:uiPriority w:val="1"/>
    <w:rsid w:val="00690B13"/>
    <w:pPr>
      <w:framePr w:h="1080" w:hRule="exact" w:hSpace="187" w:vSpace="187" w:wrap="auto" w:x="649" w:y="865"/>
      <w:spacing w:before="20"/>
    </w:pPr>
  </w:style>
  <w:style w:type="paragraph" w:customStyle="1" w:styleId="Title-Chapter">
    <w:name w:val="Title - Chapter"/>
    <w:basedOn w:val="Title-Executive"/>
    <w:rsid w:val="00690B13"/>
  </w:style>
  <w:style w:type="paragraph" w:customStyle="1" w:styleId="Title-Executive">
    <w:name w:val="Title - Executive"/>
    <w:basedOn w:val="Title-Appendix"/>
    <w:rsid w:val="00690B13"/>
  </w:style>
  <w:style w:type="paragraph" w:customStyle="1" w:styleId="Title-Appendix">
    <w:name w:val="Title - Appendix"/>
    <w:basedOn w:val="Normal"/>
    <w:rsid w:val="00690B13"/>
    <w:pPr>
      <w:spacing w:line="240" w:lineRule="auto"/>
    </w:pPr>
    <w:rPr>
      <w:rFonts w:ascii="ITCCentury Book" w:hAnsi="ITCCentury Book"/>
      <w:sz w:val="54"/>
    </w:rPr>
  </w:style>
  <w:style w:type="paragraph" w:customStyle="1" w:styleId="FigureTable-TitleFigureFull">
    <w:name w:val="Figure/Table - Title Figure Full"/>
    <w:basedOn w:val="FigureTable-TitleTableFull"/>
    <w:uiPriority w:val="1"/>
    <w:rsid w:val="00690B13"/>
    <w:pPr>
      <w:widowControl w:val="0"/>
      <w:spacing w:after="160"/>
    </w:pPr>
  </w:style>
  <w:style w:type="paragraph" w:customStyle="1" w:styleId="FigureTable-TitleTableFull">
    <w:name w:val="Figure/Table - Title Table Full"/>
    <w:basedOn w:val="Normal"/>
    <w:next w:val="Normal"/>
    <w:uiPriority w:val="1"/>
    <w:rsid w:val="00690B13"/>
    <w:pPr>
      <w:keepNext/>
      <w:keepLines/>
      <w:pBdr>
        <w:top w:val="single" w:sz="48" w:space="1" w:color="000000"/>
      </w:pBdr>
      <w:spacing w:after="180" w:line="200" w:lineRule="exact"/>
      <w:ind w:left="-3586" w:right="14"/>
    </w:pPr>
    <w:rPr>
      <w:b/>
      <w:sz w:val="18"/>
    </w:rPr>
  </w:style>
  <w:style w:type="character" w:customStyle="1" w:styleId="Subscript">
    <w:name w:val="Subscript"/>
    <w:rsid w:val="00690B13"/>
    <w:rPr>
      <w:vertAlign w:val="subscript"/>
    </w:rPr>
  </w:style>
  <w:style w:type="paragraph" w:customStyle="1" w:styleId="Title-Briefing">
    <w:name w:val="Title - Briefing"/>
    <w:basedOn w:val="Title-Appendix"/>
    <w:rsid w:val="00690B13"/>
  </w:style>
  <w:style w:type="character" w:customStyle="1" w:styleId="Superscript">
    <w:name w:val="Superscript"/>
    <w:rsid w:val="00690B13"/>
    <w:rPr>
      <w:vertAlign w:val="superscript"/>
    </w:rPr>
  </w:style>
  <w:style w:type="paragraph" w:customStyle="1" w:styleId="CGLetterhead">
    <w:name w:val="CG Letterhead"/>
    <w:basedOn w:val="Normal"/>
    <w:uiPriority w:val="1"/>
    <w:rsid w:val="00690B13"/>
    <w:pPr>
      <w:framePr w:w="2074" w:hSpace="187" w:vSpace="187" w:wrap="auto" w:vAnchor="page" w:hAnchor="page" w:x="9447" w:y="1513"/>
      <w:spacing w:line="220" w:lineRule="exact"/>
      <w:jc w:val="right"/>
    </w:pPr>
    <w:rPr>
      <w:b/>
      <w:sz w:val="20"/>
    </w:rPr>
  </w:style>
  <w:style w:type="paragraph" w:customStyle="1" w:styleId="Title-Related">
    <w:name w:val="Title - Related"/>
    <w:basedOn w:val="Title-Appendix"/>
    <w:rsid w:val="00690B13"/>
  </w:style>
  <w:style w:type="paragraph" w:customStyle="1" w:styleId="Cell-List">
    <w:name w:val="Cell - List"/>
    <w:basedOn w:val="Cell-AlignLeft"/>
    <w:uiPriority w:val="1"/>
    <w:qFormat/>
    <w:rsid w:val="00690B13"/>
    <w:pPr>
      <w:numPr>
        <w:numId w:val="11"/>
      </w:numPr>
    </w:pPr>
  </w:style>
  <w:style w:type="paragraph" w:customStyle="1" w:styleId="Cell-Indent">
    <w:name w:val="Cell - Indent"/>
    <w:basedOn w:val="Cell-AlignLeft"/>
    <w:uiPriority w:val="1"/>
    <w:qFormat/>
    <w:rsid w:val="00690B13"/>
    <w:pPr>
      <w:ind w:left="360"/>
    </w:pPr>
  </w:style>
  <w:style w:type="paragraph" w:customStyle="1" w:styleId="Cell-Indent2">
    <w:name w:val="Cell - Indent 2"/>
    <w:basedOn w:val="Cell-Indent"/>
    <w:uiPriority w:val="1"/>
    <w:rsid w:val="00690B13"/>
    <w:pPr>
      <w:ind w:left="720"/>
    </w:pPr>
  </w:style>
  <w:style w:type="paragraph" w:customStyle="1" w:styleId="Cell-ListBullet">
    <w:name w:val="Cell - List Bullet"/>
    <w:basedOn w:val="Cell-AlignLeft"/>
    <w:uiPriority w:val="1"/>
    <w:qFormat/>
    <w:rsid w:val="00690B13"/>
    <w:pPr>
      <w:numPr>
        <w:numId w:val="12"/>
      </w:numPr>
      <w:spacing w:before="0"/>
    </w:pPr>
  </w:style>
  <w:style w:type="paragraph" w:customStyle="1" w:styleId="GAODivision">
    <w:name w:val="GAO Division"/>
    <w:basedOn w:val="Normal"/>
    <w:uiPriority w:val="1"/>
    <w:rsid w:val="00690B13"/>
    <w:pPr>
      <w:framePr w:w="3038" w:hSpace="187" w:vSpace="187" w:wrap="auto" w:vAnchor="page" w:hAnchor="page" w:x="8526" w:y="2060"/>
      <w:tabs>
        <w:tab w:val="num" w:pos="360"/>
      </w:tabs>
      <w:spacing w:line="220" w:lineRule="exact"/>
      <w:ind w:left="360" w:hanging="360"/>
      <w:jc w:val="right"/>
    </w:pPr>
    <w:rPr>
      <w:b/>
      <w:sz w:val="20"/>
    </w:rPr>
  </w:style>
  <w:style w:type="paragraph" w:customStyle="1" w:styleId="FigureTable-TitleFigure23">
    <w:name w:val="Figure/Table - Title Figure 2/3"/>
    <w:basedOn w:val="FigureTable-TitleTableFull"/>
    <w:uiPriority w:val="1"/>
    <w:rsid w:val="00690B13"/>
    <w:pPr>
      <w:spacing w:after="160"/>
      <w:ind w:left="0"/>
    </w:pPr>
  </w:style>
  <w:style w:type="paragraph" w:customStyle="1" w:styleId="FigureTable-TitleTable23">
    <w:name w:val="Figure/Table - Title Table 2/3"/>
    <w:basedOn w:val="FigureTable-TitleTableFull"/>
    <w:uiPriority w:val="1"/>
    <w:rsid w:val="00690B13"/>
    <w:pPr>
      <w:spacing w:line="220" w:lineRule="exact"/>
      <w:ind w:left="0"/>
    </w:pPr>
  </w:style>
  <w:style w:type="paragraph" w:customStyle="1" w:styleId="CellHeading-Center">
    <w:name w:val="Cell Heading - Center"/>
    <w:basedOn w:val="Cell-AlignCenter"/>
    <w:uiPriority w:val="1"/>
    <w:qFormat/>
    <w:rsid w:val="00690B13"/>
    <w:rPr>
      <w:b/>
    </w:rPr>
  </w:style>
  <w:style w:type="paragraph" w:customStyle="1" w:styleId="CellHeading-Left">
    <w:name w:val="Cell Heading - Left"/>
    <w:basedOn w:val="Cell-AlignLeft"/>
    <w:uiPriority w:val="1"/>
    <w:qFormat/>
    <w:rsid w:val="00690B13"/>
    <w:rPr>
      <w:b/>
    </w:rPr>
  </w:style>
  <w:style w:type="paragraph" w:customStyle="1" w:styleId="CellHeading-Right">
    <w:name w:val="Cell Heading - Right"/>
    <w:basedOn w:val="Cell-AlignRight"/>
    <w:uiPriority w:val="1"/>
    <w:qFormat/>
    <w:rsid w:val="00690B13"/>
    <w:rPr>
      <w:b/>
    </w:rPr>
  </w:style>
  <w:style w:type="paragraph" w:styleId="BodyTextFirstIndent">
    <w:name w:val="Body Text First Indent"/>
    <w:basedOn w:val="BodyText"/>
    <w:unhideWhenUsed/>
    <w:rsid w:val="00690B13"/>
    <w:pPr>
      <w:ind w:firstLine="210"/>
    </w:pPr>
  </w:style>
  <w:style w:type="paragraph" w:customStyle="1" w:styleId="Equation">
    <w:name w:val="Equation"/>
    <w:basedOn w:val="Normal"/>
    <w:uiPriority w:val="1"/>
    <w:rsid w:val="00690B13"/>
    <w:pPr>
      <w:spacing w:line="240" w:lineRule="auto"/>
    </w:pPr>
  </w:style>
  <w:style w:type="paragraph" w:customStyle="1" w:styleId="ITC20">
    <w:name w:val="ITC20"/>
    <w:basedOn w:val="Normal"/>
    <w:rsid w:val="00690B13"/>
    <w:pPr>
      <w:framePr w:w="7200" w:hSpace="187" w:vSpace="187" w:wrap="auto" w:vAnchor="page" w:hAnchor="page" w:x="4321" w:y="966"/>
      <w:spacing w:line="420" w:lineRule="exact"/>
    </w:pPr>
    <w:rPr>
      <w:rFonts w:ascii="ITCCentury Book" w:hAnsi="ITCCentury Book"/>
      <w:spacing w:val="13"/>
      <w:sz w:val="40"/>
    </w:rPr>
  </w:style>
  <w:style w:type="paragraph" w:styleId="TOC6">
    <w:name w:val="toc 6"/>
    <w:aliases w:val="Briefing"/>
    <w:basedOn w:val="TOC4"/>
    <w:next w:val="Normal"/>
    <w:autoRedefine/>
    <w:semiHidden/>
    <w:rsid w:val="00690B13"/>
    <w:pPr>
      <w:tabs>
        <w:tab w:val="clear" w:pos="1440"/>
        <w:tab w:val="left" w:pos="2016"/>
        <w:tab w:val="num" w:pos="2160"/>
      </w:tabs>
      <w:ind w:left="0" w:firstLine="0"/>
    </w:pPr>
  </w:style>
  <w:style w:type="paragraph" w:customStyle="1" w:styleId="Abbreviations">
    <w:name w:val="Abbreviations"/>
    <w:basedOn w:val="Normal"/>
    <w:rsid w:val="00690B13"/>
    <w:pPr>
      <w:pBdr>
        <w:top w:val="single" w:sz="6" w:space="1" w:color="000000"/>
      </w:pBdr>
    </w:pPr>
    <w:rPr>
      <w:b/>
    </w:rPr>
  </w:style>
  <w:style w:type="paragraph" w:customStyle="1" w:styleId="ListBulletLong">
    <w:name w:val="List Bullet Long"/>
    <w:basedOn w:val="ListBullet"/>
    <w:rsid w:val="00690B13"/>
    <w:pPr>
      <w:numPr>
        <w:numId w:val="13"/>
      </w:numPr>
      <w:spacing w:after="260"/>
    </w:pPr>
  </w:style>
  <w:style w:type="character" w:customStyle="1" w:styleId="TOCPageNumber">
    <w:name w:val="TOCPageNumber"/>
    <w:basedOn w:val="DefaultParagraphFont"/>
    <w:rsid w:val="00690B13"/>
    <w:rPr>
      <w:noProof w:val="0"/>
      <w:sz w:val="22"/>
      <w:szCs w:val="22"/>
      <w:lang w:val="en-US"/>
    </w:rPr>
  </w:style>
  <w:style w:type="paragraph" w:customStyle="1" w:styleId="Bullet">
    <w:name w:val="Bullet"/>
    <w:basedOn w:val="Normal"/>
    <w:rsid w:val="00690B13"/>
    <w:pPr>
      <w:numPr>
        <w:numId w:val="14"/>
      </w:numPr>
      <w:spacing w:line="240" w:lineRule="auto"/>
    </w:pPr>
  </w:style>
  <w:style w:type="paragraph" w:customStyle="1" w:styleId="FinancialHeading">
    <w:name w:val="Financial Heading"/>
    <w:basedOn w:val="Table"/>
    <w:uiPriority w:val="1"/>
    <w:rsid w:val="00690B13"/>
    <w:pPr>
      <w:pBdr>
        <w:top w:val="single" w:sz="4" w:space="1" w:color="auto"/>
      </w:pBdr>
      <w:spacing w:line="240" w:lineRule="exact"/>
      <w:ind w:left="-3600"/>
    </w:pPr>
    <w:rPr>
      <w:b/>
    </w:rPr>
  </w:style>
  <w:style w:type="paragraph" w:customStyle="1" w:styleId="ITC14">
    <w:name w:val="ITC14"/>
    <w:basedOn w:val="Normal"/>
    <w:rsid w:val="00690B13"/>
    <w:pPr>
      <w:spacing w:line="240" w:lineRule="auto"/>
    </w:pPr>
    <w:rPr>
      <w:rFonts w:ascii="ITCCentury Book" w:hAnsi="ITCCentury Book"/>
      <w:sz w:val="28"/>
    </w:rPr>
  </w:style>
  <w:style w:type="paragraph" w:customStyle="1" w:styleId="Heading1-TopofPage">
    <w:name w:val="Heading 1 - Top of Page"/>
    <w:basedOn w:val="Heading2"/>
    <w:rsid w:val="00690B13"/>
    <w:pPr>
      <w:framePr w:wrap="auto" w:y="1"/>
    </w:pPr>
    <w:rPr>
      <w:noProof/>
    </w:rPr>
  </w:style>
  <w:style w:type="paragraph" w:customStyle="1" w:styleId="AgencyBlank">
    <w:name w:val="AgencyBlank"/>
    <w:basedOn w:val="AgencyHeavyLine"/>
    <w:rsid w:val="00690B13"/>
    <w:pPr>
      <w:pBdr>
        <w:top w:val="none" w:sz="0" w:space="0" w:color="auto"/>
      </w:pBdr>
    </w:pPr>
  </w:style>
  <w:style w:type="paragraph" w:customStyle="1" w:styleId="AgencyHeavyLine">
    <w:name w:val="AgencyHeavyLine"/>
    <w:basedOn w:val="Normal"/>
    <w:rsid w:val="00690B13"/>
    <w:pPr>
      <w:keepNext/>
      <w:pBdr>
        <w:top w:val="single" w:sz="48" w:space="1" w:color="000000"/>
      </w:pBdr>
      <w:spacing w:line="240" w:lineRule="auto"/>
      <w:ind w:right="14"/>
    </w:pPr>
    <w:rPr>
      <w:sz w:val="12"/>
    </w:rPr>
  </w:style>
  <w:style w:type="paragraph" w:customStyle="1" w:styleId="ListNumbered">
    <w:name w:val="List Numbered"/>
    <w:basedOn w:val="List"/>
    <w:rsid w:val="00690B13"/>
    <w:pPr>
      <w:numPr>
        <w:numId w:val="15"/>
      </w:numPr>
    </w:pPr>
  </w:style>
  <w:style w:type="paragraph" w:styleId="BlockText">
    <w:name w:val="Block Text"/>
    <w:basedOn w:val="Normal"/>
    <w:rsid w:val="00690B13"/>
    <w:pPr>
      <w:spacing w:after="120"/>
      <w:ind w:left="1440" w:right="1440"/>
    </w:pPr>
  </w:style>
  <w:style w:type="paragraph" w:customStyle="1" w:styleId="TableHeavyLine5inch">
    <w:name w:val="TableHeavyLine 5 inch"/>
    <w:basedOn w:val="FigureTable-TitleTableFull"/>
    <w:rsid w:val="00690B13"/>
    <w:pPr>
      <w:spacing w:after="0"/>
      <w:ind w:left="0"/>
    </w:pPr>
    <w:rPr>
      <w:sz w:val="12"/>
    </w:rPr>
  </w:style>
  <w:style w:type="paragraph" w:customStyle="1" w:styleId="TableHeavyLine7inch">
    <w:name w:val="TableHeavyLine 7 inch"/>
    <w:basedOn w:val="TableHeavyLine5inch"/>
    <w:rsid w:val="00690B13"/>
    <w:pPr>
      <w:ind w:left="-3600"/>
    </w:pPr>
  </w:style>
  <w:style w:type="paragraph" w:customStyle="1" w:styleId="FigureTable-LinesforLetter">
    <w:name w:val="Figure/Table - Lines for Letter"/>
    <w:basedOn w:val="Normal"/>
    <w:uiPriority w:val="1"/>
    <w:rsid w:val="00690B13"/>
    <w:pPr>
      <w:pBdr>
        <w:top w:val="single" w:sz="48" w:space="1" w:color="000000"/>
      </w:pBdr>
      <w:spacing w:line="240" w:lineRule="auto"/>
      <w:ind w:left="-1080" w:right="-14"/>
    </w:pPr>
    <w:rPr>
      <w:sz w:val="24"/>
    </w:rPr>
  </w:style>
  <w:style w:type="paragraph" w:customStyle="1" w:styleId="ITC36">
    <w:name w:val="ITC36"/>
    <w:basedOn w:val="ITC36Caps"/>
    <w:rsid w:val="00690B13"/>
    <w:pPr>
      <w:framePr w:wrap="auto"/>
      <w:tabs>
        <w:tab w:val="left" w:pos="4500"/>
      </w:tabs>
      <w:spacing w:after="0"/>
    </w:pPr>
    <w:rPr>
      <w:caps w:val="0"/>
    </w:rPr>
  </w:style>
  <w:style w:type="paragraph" w:customStyle="1" w:styleId="ITC36Caps">
    <w:name w:val="ITC36Caps"/>
    <w:basedOn w:val="Normal"/>
    <w:rsid w:val="00690B13"/>
    <w:pPr>
      <w:framePr w:w="7200" w:h="9073" w:hSpace="180" w:wrap="auto" w:vAnchor="page" w:hAnchor="margin" w:x="1" w:y="3265"/>
      <w:spacing w:after="1200" w:line="720" w:lineRule="exact"/>
    </w:pPr>
    <w:rPr>
      <w:rFonts w:ascii="ITCCentury Book" w:hAnsi="ITCCentury Book"/>
      <w:caps/>
      <w:spacing w:val="13"/>
      <w:sz w:val="72"/>
    </w:rPr>
  </w:style>
  <w:style w:type="paragraph" w:customStyle="1" w:styleId="DRAFT">
    <w:name w:val="DRAFT"/>
    <w:basedOn w:val="Normal"/>
    <w:uiPriority w:val="1"/>
    <w:rsid w:val="00690B13"/>
    <w:pPr>
      <w:spacing w:line="240" w:lineRule="auto"/>
    </w:pPr>
    <w:rPr>
      <w:caps/>
      <w:color w:val="808080"/>
      <w:sz w:val="16"/>
      <w:szCs w:val="22"/>
    </w:rPr>
  </w:style>
  <w:style w:type="character" w:styleId="FollowedHyperlink">
    <w:name w:val="FollowedHyperlink"/>
    <w:basedOn w:val="DefaultParagraphFont"/>
    <w:uiPriority w:val="1"/>
    <w:rsid w:val="00690B13"/>
    <w:rPr>
      <w:color w:val="0000FF"/>
      <w:u w:val="none"/>
    </w:rPr>
  </w:style>
  <w:style w:type="paragraph" w:customStyle="1" w:styleId="Notice">
    <w:name w:val="Notice"/>
    <w:basedOn w:val="Normal"/>
    <w:rsid w:val="00690B13"/>
    <w:pPr>
      <w:framePr w:w="3312" w:hSpace="187" w:vSpace="187" w:wrap="auto" w:vAnchor="page" w:hAnchor="page" w:x="721" w:y="10081"/>
      <w:spacing w:line="400" w:lineRule="exact"/>
    </w:pPr>
    <w:rPr>
      <w:rFonts w:ascii="ITCCentury Book" w:hAnsi="ITCCentury Book"/>
      <w:color w:val="FF0000"/>
      <w:sz w:val="36"/>
    </w:rPr>
  </w:style>
  <w:style w:type="paragraph" w:customStyle="1" w:styleId="OrderingInfo">
    <w:name w:val="Ordering Info"/>
    <w:basedOn w:val="Normal"/>
    <w:rsid w:val="00690B13"/>
    <w:pPr>
      <w:spacing w:after="240"/>
    </w:pPr>
  </w:style>
  <w:style w:type="paragraph" w:customStyle="1" w:styleId="ListBulletQuote">
    <w:name w:val="List Bullet Quote"/>
    <w:basedOn w:val="Quote"/>
    <w:rsid w:val="00690B13"/>
    <w:pPr>
      <w:numPr>
        <w:numId w:val="16"/>
      </w:numPr>
      <w:tabs>
        <w:tab w:val="left" w:pos="360"/>
      </w:tabs>
      <w:spacing w:after="120" w:line="240" w:lineRule="auto"/>
      <w:ind w:left="360"/>
    </w:pPr>
  </w:style>
  <w:style w:type="character" w:styleId="Hyperlink">
    <w:name w:val="Hyperlink"/>
    <w:basedOn w:val="DefaultParagraphFont"/>
    <w:uiPriority w:val="99"/>
    <w:rsid w:val="00690B13"/>
    <w:rPr>
      <w:color w:val="0000FF"/>
      <w:u w:val="none"/>
    </w:rPr>
  </w:style>
  <w:style w:type="paragraph" w:customStyle="1" w:styleId="Testifier">
    <w:name w:val="Testifier"/>
    <w:basedOn w:val="MAINTITLE"/>
    <w:rsid w:val="00690B13"/>
    <w:pPr>
      <w:spacing w:after="0" w:line="240" w:lineRule="auto"/>
    </w:pPr>
    <w:rPr>
      <w:sz w:val="28"/>
    </w:rPr>
  </w:style>
  <w:style w:type="paragraph" w:customStyle="1" w:styleId="FooterAgency">
    <w:name w:val="FooterAgency"/>
    <w:basedOn w:val="Footer"/>
    <w:uiPriority w:val="1"/>
    <w:rsid w:val="00690B13"/>
    <w:pPr>
      <w:tabs>
        <w:tab w:val="clear" w:pos="7200"/>
        <w:tab w:val="right" w:pos="8280"/>
      </w:tabs>
      <w:ind w:left="1080"/>
    </w:pPr>
  </w:style>
  <w:style w:type="paragraph" w:customStyle="1" w:styleId="HeaderAgency">
    <w:name w:val="HeaderAgency"/>
    <w:basedOn w:val="Header"/>
    <w:uiPriority w:val="1"/>
    <w:rsid w:val="00690B13"/>
    <w:pPr>
      <w:ind w:left="1080"/>
    </w:pPr>
  </w:style>
  <w:style w:type="paragraph" w:customStyle="1" w:styleId="GAO">
    <w:name w:val="GAO"/>
    <w:basedOn w:val="ITC36"/>
    <w:uiPriority w:val="1"/>
    <w:rsid w:val="00690B13"/>
    <w:pPr>
      <w:framePr w:w="1664" w:h="691" w:hRule="exact" w:hSpace="0" w:wrap="auto" w:vAnchor="margin" w:hAnchor="page" w:x="721" w:y="894"/>
      <w:tabs>
        <w:tab w:val="clear" w:pos="4500"/>
      </w:tabs>
    </w:pPr>
    <w:rPr>
      <w:spacing w:val="-60"/>
    </w:rPr>
  </w:style>
  <w:style w:type="character" w:customStyle="1" w:styleId="Hypertext">
    <w:name w:val="Hypertext"/>
    <w:basedOn w:val="Hyperlink"/>
    <w:rsid w:val="00690B13"/>
  </w:style>
  <w:style w:type="paragraph" w:customStyle="1" w:styleId="ListBulleted">
    <w:name w:val="List Bulleted"/>
    <w:basedOn w:val="Normal"/>
    <w:rsid w:val="00690B13"/>
    <w:pPr>
      <w:numPr>
        <w:numId w:val="17"/>
      </w:numPr>
    </w:pPr>
  </w:style>
  <w:style w:type="paragraph" w:customStyle="1" w:styleId="Source23">
    <w:name w:val="Source 2/3"/>
    <w:basedOn w:val="NoteCaption"/>
    <w:rsid w:val="00690B13"/>
    <w:pPr>
      <w:spacing w:before="60" w:line="140" w:lineRule="exact"/>
    </w:pPr>
    <w:rPr>
      <w:sz w:val="12"/>
    </w:rPr>
  </w:style>
  <w:style w:type="paragraph" w:styleId="TOC7">
    <w:name w:val="toc 7"/>
    <w:basedOn w:val="Normal"/>
    <w:next w:val="Normal"/>
    <w:autoRedefine/>
    <w:semiHidden/>
    <w:rsid w:val="00690B13"/>
    <w:pPr>
      <w:ind w:left="1320"/>
    </w:pPr>
    <w:rPr>
      <w:rFonts w:ascii="ITCCentury Book" w:hAnsi="ITCCentury Book"/>
      <w:color w:val="0000FF"/>
    </w:rPr>
  </w:style>
  <w:style w:type="paragraph" w:styleId="TOC8">
    <w:name w:val="toc 8"/>
    <w:basedOn w:val="Normal"/>
    <w:next w:val="Normal"/>
    <w:autoRedefine/>
    <w:semiHidden/>
    <w:rsid w:val="00690B13"/>
    <w:pPr>
      <w:ind w:left="1540"/>
    </w:pPr>
    <w:rPr>
      <w:rFonts w:ascii="ITCCentury Book" w:hAnsi="ITCCentury Book"/>
      <w:color w:val="0000FF"/>
    </w:rPr>
  </w:style>
  <w:style w:type="paragraph" w:styleId="TOC9">
    <w:name w:val="toc 9"/>
    <w:basedOn w:val="Normal"/>
    <w:next w:val="Normal"/>
    <w:autoRedefine/>
    <w:semiHidden/>
    <w:rsid w:val="00690B13"/>
    <w:pPr>
      <w:ind w:left="1760"/>
    </w:pPr>
    <w:rPr>
      <w:rFonts w:ascii="ITCCentury Book" w:hAnsi="ITCCentury Book"/>
      <w:color w:val="0000FF"/>
    </w:rPr>
  </w:style>
  <w:style w:type="paragraph" w:customStyle="1" w:styleId="SourceFull">
    <w:name w:val="Source Full"/>
    <w:basedOn w:val="NoteCaption"/>
    <w:rsid w:val="00690B13"/>
    <w:pPr>
      <w:spacing w:before="60" w:line="140" w:lineRule="exact"/>
      <w:ind w:left="-3600"/>
    </w:pPr>
    <w:rPr>
      <w:sz w:val="12"/>
    </w:rPr>
  </w:style>
  <w:style w:type="paragraph" w:customStyle="1" w:styleId="Preformatted">
    <w:name w:val="Preformatted"/>
    <w:basedOn w:val="Normal"/>
    <w:rsid w:val="00690B13"/>
    <w:pPr>
      <w:autoSpaceDE w:val="0"/>
      <w:autoSpaceDN w:val="0"/>
      <w:adjustRightInd w:val="0"/>
      <w:spacing w:before="440" w:after="120" w:line="220" w:lineRule="atLeast"/>
    </w:pPr>
    <w:rPr>
      <w:rFonts w:cs="Courier New"/>
      <w:sz w:val="18"/>
    </w:rPr>
  </w:style>
  <w:style w:type="paragraph" w:customStyle="1" w:styleId="UnitedStatesGovernmentAccountabilityOffice">
    <w:name w:val="United States Government Accountability Office"/>
    <w:basedOn w:val="Normal"/>
    <w:rsid w:val="00690B13"/>
    <w:pPr>
      <w:framePr w:w="5040" w:hSpace="187" w:vSpace="187" w:wrap="around" w:vAnchor="page" w:hAnchor="page" w:x="721" w:y="2017"/>
      <w:tabs>
        <w:tab w:val="left" w:pos="3960"/>
      </w:tabs>
      <w:spacing w:line="220" w:lineRule="exact"/>
    </w:pPr>
    <w:rPr>
      <w:rFonts w:ascii="ITCCentury Book" w:hAnsi="ITCCentury Book"/>
      <w:b/>
      <w:sz w:val="20"/>
    </w:rPr>
  </w:style>
  <w:style w:type="paragraph" w:customStyle="1" w:styleId="CopyrightNotice">
    <w:name w:val="CopyrightNotice"/>
    <w:basedOn w:val="Normal"/>
    <w:uiPriority w:val="1"/>
    <w:rsid w:val="00690B13"/>
    <w:pPr>
      <w:framePr w:hSpace="187" w:vSpace="187" w:wrap="around" w:vAnchor="page" w:hAnchor="margin" w:xAlign="right" w:y="12745"/>
      <w:pBdr>
        <w:top w:val="single" w:sz="4" w:space="6" w:color="000000"/>
        <w:left w:val="single" w:sz="4" w:space="6" w:color="000000"/>
        <w:bottom w:val="single" w:sz="4" w:space="6" w:color="000000"/>
        <w:right w:val="single" w:sz="4" w:space="6" w:color="000000"/>
      </w:pBdr>
      <w:spacing w:before="20" w:line="200" w:lineRule="exact"/>
    </w:pPr>
    <w:rPr>
      <w:sz w:val="18"/>
    </w:rPr>
  </w:style>
  <w:style w:type="paragraph" w:customStyle="1" w:styleId="DISCLAIMER-TOP">
    <w:name w:val="DISCLAIMER-TOP"/>
    <w:basedOn w:val="DISCLAIMER-BOTTOM"/>
    <w:uiPriority w:val="1"/>
    <w:rsid w:val="00690B13"/>
    <w:pPr>
      <w:framePr w:w="12240" w:h="432" w:wrap="notBeside" w:vAnchor="page" w:hAnchor="page" w:x="1" w:y="361" w:anchorLock="1"/>
      <w:ind w:left="0" w:right="0"/>
      <w:suppressOverlap/>
    </w:pPr>
  </w:style>
  <w:style w:type="paragraph" w:customStyle="1" w:styleId="DISCLAIMER-BOTTOM">
    <w:name w:val="DISCLAIMER-BOTTOM"/>
    <w:basedOn w:val="Footer"/>
    <w:uiPriority w:val="1"/>
    <w:rsid w:val="00690B13"/>
    <w:pPr>
      <w:ind w:left="-4320" w:right="-720"/>
      <w:jc w:val="center"/>
    </w:pPr>
    <w:rPr>
      <w:rFonts w:ascii="ITCCentury Book" w:hAnsi="ITCCentury Book"/>
      <w:caps/>
      <w:sz w:val="28"/>
    </w:rPr>
  </w:style>
  <w:style w:type="paragraph" w:customStyle="1" w:styleId="SurveyQuestion">
    <w:name w:val="Survey Question"/>
    <w:rsid w:val="00690B13"/>
    <w:pPr>
      <w:keepNext/>
      <w:keepLines/>
      <w:spacing w:before="240" w:after="120"/>
      <w:ind w:left="-3586" w:right="14"/>
    </w:pPr>
    <w:rPr>
      <w:rFonts w:ascii="Arial" w:hAnsi="Arial" w:cs="Arial"/>
      <w:color w:val="000000"/>
      <w:sz w:val="18"/>
    </w:rPr>
  </w:style>
  <w:style w:type="paragraph" w:customStyle="1" w:styleId="Cell-AlignRightBottom">
    <w:name w:val="Cell - Align Right Bottom"/>
    <w:basedOn w:val="Cell-AlignRight"/>
    <w:rsid w:val="00690B13"/>
  </w:style>
  <w:style w:type="paragraph" w:customStyle="1" w:styleId="SurveyHeading1">
    <w:name w:val="Survey Heading 1"/>
    <w:rsid w:val="00690B13"/>
    <w:pPr>
      <w:keepNext/>
      <w:keepLines/>
      <w:pBdr>
        <w:top w:val="single" w:sz="48" w:space="1" w:color="000000"/>
      </w:pBdr>
      <w:spacing w:before="440"/>
      <w:ind w:left="-3586" w:right="14"/>
    </w:pPr>
    <w:rPr>
      <w:rFonts w:ascii="Arial" w:hAnsi="Arial" w:cs="Arial"/>
      <w:color w:val="000000"/>
      <w:sz w:val="34"/>
      <w:szCs w:val="24"/>
    </w:rPr>
  </w:style>
  <w:style w:type="paragraph" w:customStyle="1" w:styleId="SurveyHeading2">
    <w:name w:val="Survey Heading 2"/>
    <w:next w:val="Normal"/>
    <w:rsid w:val="00690B13"/>
    <w:pPr>
      <w:keepNext/>
      <w:keepLines/>
      <w:pBdr>
        <w:top w:val="single" w:sz="4" w:space="1" w:color="000000"/>
      </w:pBdr>
      <w:spacing w:before="360"/>
      <w:ind w:left="-3586" w:right="14"/>
    </w:pPr>
    <w:rPr>
      <w:rFonts w:ascii="Arial" w:hAnsi="Arial" w:cs="Arial"/>
      <w:color w:val="000000"/>
      <w:sz w:val="28"/>
    </w:rPr>
  </w:style>
  <w:style w:type="paragraph" w:customStyle="1" w:styleId="Style1">
    <w:name w:val="Style1"/>
    <w:next w:val="Normal"/>
    <w:rsid w:val="00690B13"/>
    <w:pPr>
      <w:keepNext/>
      <w:keepLines/>
      <w:spacing w:before="360"/>
      <w:ind w:left="-3586"/>
    </w:pPr>
    <w:rPr>
      <w:rFonts w:ascii="Arial" w:hAnsi="Arial" w:cs="Arial"/>
      <w:color w:val="000000"/>
      <w:sz w:val="28"/>
    </w:rPr>
  </w:style>
  <w:style w:type="paragraph" w:customStyle="1" w:styleId="SurveyHeading3">
    <w:name w:val="Survey Heading 3"/>
    <w:next w:val="Normal"/>
    <w:rsid w:val="00690B13"/>
    <w:pPr>
      <w:keepNext/>
      <w:keepLines/>
      <w:spacing w:before="360"/>
      <w:ind w:left="-3586"/>
    </w:pPr>
    <w:rPr>
      <w:rFonts w:ascii="Arial" w:hAnsi="Arial" w:cs="Arial"/>
      <w:color w:val="000000"/>
      <w:sz w:val="28"/>
    </w:rPr>
  </w:style>
  <w:style w:type="paragraph" w:styleId="TOAHeading">
    <w:name w:val="toa heading"/>
    <w:basedOn w:val="Normal"/>
    <w:next w:val="Normal"/>
    <w:semiHidden/>
    <w:rsid w:val="00690B13"/>
    <w:pPr>
      <w:spacing w:before="120"/>
    </w:pPr>
    <w:rPr>
      <w:rFonts w:ascii="ITCCentury Book" w:hAnsi="ITCCentury Book"/>
      <w:b/>
      <w:bCs/>
      <w:sz w:val="24"/>
      <w:szCs w:val="24"/>
    </w:rPr>
  </w:style>
  <w:style w:type="paragraph" w:styleId="NormalWeb">
    <w:name w:val="Normal (Web)"/>
    <w:basedOn w:val="Normal"/>
    <w:rsid w:val="00690B13"/>
    <w:rPr>
      <w:sz w:val="24"/>
      <w:szCs w:val="24"/>
    </w:rPr>
  </w:style>
  <w:style w:type="paragraph" w:customStyle="1" w:styleId="BodyOrdering">
    <w:name w:val="Body Ordering"/>
    <w:basedOn w:val="Normal"/>
    <w:rsid w:val="00690B13"/>
    <w:pPr>
      <w:spacing w:after="160" w:line="240" w:lineRule="auto"/>
    </w:pPr>
  </w:style>
  <w:style w:type="character" w:styleId="CommentReference">
    <w:name w:val="annotation reference"/>
    <w:basedOn w:val="DefaultParagraphFont"/>
    <w:semiHidden/>
    <w:rsid w:val="00690B13"/>
    <w:rPr>
      <w:sz w:val="16"/>
      <w:szCs w:val="16"/>
    </w:rPr>
  </w:style>
  <w:style w:type="paragraph" w:customStyle="1" w:styleId="ReportTitle">
    <w:name w:val="Report Title"/>
    <w:basedOn w:val="ITC36Caps"/>
    <w:rsid w:val="00690B13"/>
    <w:pPr>
      <w:framePr w:w="7459" w:h="7819" w:hSpace="187" w:wrap="auto" w:vAnchor="margin" w:hAnchor="page" w:x="4323" w:y="3207"/>
      <w:spacing w:after="720"/>
    </w:pPr>
  </w:style>
  <w:style w:type="paragraph" w:customStyle="1" w:styleId="ReportSubtitle">
    <w:name w:val="Report Subtitle"/>
    <w:basedOn w:val="Heading1"/>
    <w:rsid w:val="00690B13"/>
    <w:pPr>
      <w:framePr w:wrap="around" w:hAnchor="text"/>
      <w:spacing w:after="0"/>
    </w:pPr>
    <w:rPr>
      <w:caps w:val="0"/>
    </w:rPr>
  </w:style>
  <w:style w:type="paragraph" w:styleId="Subtitle">
    <w:name w:val="Subtitle"/>
    <w:basedOn w:val="Normal"/>
    <w:rsid w:val="00690B13"/>
    <w:pPr>
      <w:spacing w:after="60"/>
      <w:jc w:val="center"/>
      <w:outlineLvl w:val="1"/>
    </w:pPr>
    <w:rPr>
      <w:rFonts w:ascii="ITCCentury Book" w:hAnsi="ITCCentury Book"/>
      <w:sz w:val="24"/>
      <w:szCs w:val="24"/>
    </w:rPr>
  </w:style>
  <w:style w:type="table" w:customStyle="1" w:styleId="GAOTable">
    <w:name w:val="GAO Table"/>
    <w:basedOn w:val="TableNormal"/>
    <w:rsid w:val="00690B13"/>
    <w:rPr>
      <w:rFonts w:ascii="Arial" w:hAnsi="Arial"/>
      <w:color w:val="000000"/>
      <w:szCs w:val="24"/>
    </w:rPr>
    <w:tblPr>
      <w:tblInd w:w="72" w:type="dxa"/>
      <w:tblBorders>
        <w:top w:val="single" w:sz="4" w:space="0" w:color="000000"/>
        <w:bottom w:val="single" w:sz="18" w:space="0" w:color="000000"/>
        <w:insideH w:val="single" w:sz="4" w:space="0" w:color="000000"/>
      </w:tblBorders>
      <w:tblCellMar>
        <w:top w:w="0" w:type="dxa"/>
        <w:left w:w="58" w:type="dxa"/>
        <w:bottom w:w="0" w:type="dxa"/>
        <w:right w:w="58" w:type="dxa"/>
      </w:tblCellMar>
    </w:tblPr>
  </w:style>
  <w:style w:type="paragraph" w:customStyle="1" w:styleId="GAO-Letter">
    <w:name w:val="GAO-Letter"/>
    <w:basedOn w:val="Title"/>
    <w:uiPriority w:val="1"/>
    <w:rsid w:val="00690B13"/>
    <w:pPr>
      <w:framePr w:wrap="auto"/>
    </w:pPr>
  </w:style>
  <w:style w:type="paragraph" w:customStyle="1" w:styleId="Draft-Cover">
    <w:name w:val="Draft-Cover"/>
    <w:basedOn w:val="DRAFT"/>
    <w:uiPriority w:val="1"/>
    <w:rsid w:val="00690B13"/>
    <w:rPr>
      <w:caps w:val="0"/>
      <w:sz w:val="20"/>
      <w:szCs w:val="20"/>
    </w:rPr>
  </w:style>
  <w:style w:type="paragraph" w:styleId="ListBullet3">
    <w:name w:val="List Bullet 3"/>
    <w:basedOn w:val="Normal"/>
    <w:rsid w:val="00690B13"/>
    <w:pPr>
      <w:numPr>
        <w:numId w:val="4"/>
      </w:numPr>
      <w:tabs>
        <w:tab w:val="left" w:pos="1080"/>
      </w:tabs>
      <w:spacing w:after="120" w:line="240" w:lineRule="auto"/>
      <w:ind w:left="1080"/>
      <w:contextualSpacing/>
    </w:pPr>
  </w:style>
  <w:style w:type="paragraph" w:styleId="ListBullet4">
    <w:name w:val="List Bullet 4"/>
    <w:basedOn w:val="Normal"/>
    <w:rsid w:val="00690B13"/>
    <w:pPr>
      <w:numPr>
        <w:numId w:val="5"/>
      </w:numPr>
      <w:tabs>
        <w:tab w:val="left" w:pos="1440"/>
      </w:tabs>
      <w:spacing w:after="120" w:line="240" w:lineRule="auto"/>
      <w:ind w:left="1440"/>
      <w:contextualSpacing/>
    </w:pPr>
  </w:style>
  <w:style w:type="paragraph" w:styleId="ListBullet5">
    <w:name w:val="List Bullet 5"/>
    <w:basedOn w:val="Normal"/>
    <w:rsid w:val="00690B13"/>
    <w:pPr>
      <w:numPr>
        <w:numId w:val="6"/>
      </w:numPr>
      <w:tabs>
        <w:tab w:val="left" w:pos="1800"/>
      </w:tabs>
      <w:spacing w:after="120" w:line="240" w:lineRule="auto"/>
      <w:ind w:left="1800"/>
      <w:contextualSpacing/>
    </w:pPr>
  </w:style>
  <w:style w:type="paragraph" w:styleId="ListContinue2">
    <w:name w:val="List Continue 2"/>
    <w:basedOn w:val="List"/>
    <w:rsid w:val="00690B13"/>
    <w:pPr>
      <w:spacing w:after="120"/>
      <w:ind w:left="1080"/>
    </w:pPr>
  </w:style>
  <w:style w:type="paragraph" w:styleId="ListContinue3">
    <w:name w:val="List Continue 3"/>
    <w:basedOn w:val="List"/>
    <w:rsid w:val="00690B13"/>
    <w:pPr>
      <w:spacing w:after="120"/>
      <w:ind w:left="1440"/>
    </w:pPr>
  </w:style>
  <w:style w:type="paragraph" w:styleId="ListContinue4">
    <w:name w:val="List Continue 4"/>
    <w:basedOn w:val="List"/>
    <w:rsid w:val="00690B13"/>
    <w:pPr>
      <w:spacing w:after="120"/>
      <w:ind w:left="1800"/>
    </w:pPr>
  </w:style>
  <w:style w:type="paragraph" w:styleId="ListContinue5">
    <w:name w:val="List Continue 5"/>
    <w:basedOn w:val="List"/>
    <w:rsid w:val="00690B13"/>
    <w:pPr>
      <w:spacing w:after="120"/>
      <w:ind w:left="2160"/>
    </w:pPr>
  </w:style>
  <w:style w:type="paragraph" w:styleId="ListNumber">
    <w:name w:val="List Number"/>
    <w:basedOn w:val="Normal"/>
    <w:qFormat/>
    <w:rsid w:val="00690B13"/>
    <w:pPr>
      <w:numPr>
        <w:numId w:val="2"/>
      </w:numPr>
      <w:spacing w:after="120" w:line="240" w:lineRule="auto"/>
    </w:pPr>
  </w:style>
  <w:style w:type="paragraph" w:styleId="ListNumber2">
    <w:name w:val="List Number 2"/>
    <w:basedOn w:val="Normal"/>
    <w:rsid w:val="00690B13"/>
    <w:pPr>
      <w:numPr>
        <w:numId w:val="7"/>
      </w:numPr>
      <w:spacing w:after="120" w:line="240" w:lineRule="auto"/>
    </w:pPr>
  </w:style>
  <w:style w:type="paragraph" w:styleId="ListNumber3">
    <w:name w:val="List Number 3"/>
    <w:basedOn w:val="Normal"/>
    <w:rsid w:val="00690B13"/>
    <w:pPr>
      <w:numPr>
        <w:numId w:val="8"/>
      </w:numPr>
      <w:spacing w:after="120" w:line="240" w:lineRule="auto"/>
    </w:pPr>
  </w:style>
  <w:style w:type="paragraph" w:styleId="ListNumber4">
    <w:name w:val="List Number 4"/>
    <w:basedOn w:val="Normal"/>
    <w:rsid w:val="00690B13"/>
    <w:pPr>
      <w:numPr>
        <w:numId w:val="9"/>
      </w:numPr>
      <w:spacing w:after="120" w:line="240" w:lineRule="auto"/>
    </w:pPr>
  </w:style>
  <w:style w:type="paragraph" w:styleId="ListNumber5">
    <w:name w:val="List Number 5"/>
    <w:basedOn w:val="Normal"/>
    <w:rsid w:val="00690B13"/>
    <w:pPr>
      <w:numPr>
        <w:numId w:val="10"/>
      </w:numPr>
      <w:spacing w:after="120" w:line="240" w:lineRule="auto"/>
    </w:pPr>
  </w:style>
  <w:style w:type="paragraph" w:customStyle="1" w:styleId="ListNumbered2">
    <w:name w:val="List Numbered 2"/>
    <w:basedOn w:val="List"/>
    <w:rsid w:val="00690B13"/>
    <w:pPr>
      <w:numPr>
        <w:numId w:val="18"/>
      </w:numPr>
      <w:spacing w:after="120"/>
      <w:contextualSpacing/>
    </w:pPr>
  </w:style>
  <w:style w:type="paragraph" w:customStyle="1" w:styleId="ListNumbered3">
    <w:name w:val="List Numbered 3"/>
    <w:basedOn w:val="List"/>
    <w:rsid w:val="00690B13"/>
    <w:pPr>
      <w:numPr>
        <w:numId w:val="19"/>
      </w:numPr>
      <w:spacing w:after="120"/>
      <w:contextualSpacing/>
    </w:pPr>
  </w:style>
  <w:style w:type="paragraph" w:customStyle="1" w:styleId="ListNumbered4">
    <w:name w:val="List Numbered 4"/>
    <w:basedOn w:val="List"/>
    <w:rsid w:val="00690B13"/>
    <w:pPr>
      <w:numPr>
        <w:numId w:val="20"/>
      </w:numPr>
      <w:spacing w:after="120"/>
      <w:contextualSpacing/>
    </w:pPr>
  </w:style>
  <w:style w:type="paragraph" w:customStyle="1" w:styleId="ListNumbered5">
    <w:name w:val="List Numbered 5"/>
    <w:basedOn w:val="List"/>
    <w:rsid w:val="00690B13"/>
    <w:pPr>
      <w:numPr>
        <w:numId w:val="21"/>
      </w:numPr>
      <w:spacing w:after="120"/>
      <w:contextualSpacing/>
    </w:pPr>
  </w:style>
  <w:style w:type="paragraph" w:styleId="BalloonText">
    <w:name w:val="Balloon Text"/>
    <w:basedOn w:val="Normal"/>
    <w:semiHidden/>
    <w:rsid w:val="00690B13"/>
    <w:rPr>
      <w:sz w:val="16"/>
      <w:szCs w:val="16"/>
    </w:rPr>
  </w:style>
  <w:style w:type="paragraph" w:styleId="BodyText2">
    <w:name w:val="Body Text 2"/>
    <w:basedOn w:val="Normal"/>
    <w:rsid w:val="00690B13"/>
    <w:pPr>
      <w:suppressAutoHyphens/>
      <w:spacing w:line="240" w:lineRule="auto"/>
    </w:pPr>
    <w:rPr>
      <w:color w:val="auto"/>
      <w:sz w:val="24"/>
    </w:rPr>
  </w:style>
  <w:style w:type="paragraph" w:styleId="PlainText">
    <w:name w:val="Plain Text"/>
    <w:basedOn w:val="Normal"/>
    <w:rsid w:val="00690B13"/>
    <w:pPr>
      <w:spacing w:line="240" w:lineRule="auto"/>
    </w:pPr>
    <w:rPr>
      <w:rFonts w:ascii="Courier New" w:hAnsi="Courier New"/>
      <w:color w:val="auto"/>
      <w:sz w:val="20"/>
    </w:rPr>
  </w:style>
  <w:style w:type="table" w:styleId="TableColorful2">
    <w:name w:val="Table Colorful 2"/>
    <w:basedOn w:val="TableNormal"/>
    <w:rsid w:val="00690B1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0B1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690B1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Continue1">
    <w:name w:val="List Continue 1"/>
    <w:basedOn w:val="ListContinue"/>
    <w:rsid w:val="00690B13"/>
    <w:pPr>
      <w:ind w:left="720"/>
    </w:pPr>
  </w:style>
  <w:style w:type="paragraph" w:customStyle="1" w:styleId="Disclaimer-Bottom-Agency">
    <w:name w:val="Disclaimer-Bottom-Agency"/>
    <w:basedOn w:val="DISCLAIMER-BOTTOM"/>
    <w:uiPriority w:val="1"/>
    <w:rsid w:val="00690B13"/>
    <w:pPr>
      <w:ind w:left="-3240"/>
    </w:pPr>
  </w:style>
  <w:style w:type="paragraph" w:customStyle="1" w:styleId="DISCLAIMER-COVERTOP">
    <w:name w:val="DISCLAIMER-COVERTOP"/>
    <w:basedOn w:val="Normal"/>
    <w:uiPriority w:val="1"/>
    <w:rsid w:val="00690B13"/>
    <w:pPr>
      <w:framePr w:w="12240" w:h="360" w:hRule="exact" w:hSpace="187" w:wrap="around" w:vAnchor="page" w:hAnchor="page" w:x="1" w:y="217"/>
      <w:shd w:val="solid" w:color="FFFFFF" w:fill="FFFFFF"/>
      <w:jc w:val="center"/>
    </w:pPr>
    <w:rPr>
      <w:rFonts w:ascii="ITCCentury Book" w:hAnsi="ITCCentury Book"/>
      <w:b/>
      <w:noProof/>
      <w:sz w:val="28"/>
      <w:szCs w:val="28"/>
    </w:rPr>
  </w:style>
  <w:style w:type="paragraph" w:customStyle="1" w:styleId="DISCLAIMER-COVER">
    <w:name w:val="DISCLAIMER-COVER"/>
    <w:basedOn w:val="Normal"/>
    <w:uiPriority w:val="1"/>
    <w:rsid w:val="00690B13"/>
    <w:pPr>
      <w:framePr w:w="7200" w:h="360" w:hRule="exact" w:hSpace="187" w:wrap="around" w:vAnchor="page" w:hAnchor="page" w:x="4321" w:y="15121"/>
      <w:shd w:val="solid" w:color="FFFFFF" w:fill="FFFFFF"/>
      <w:tabs>
        <w:tab w:val="center" w:pos="1800"/>
      </w:tabs>
    </w:pPr>
    <w:rPr>
      <w:rFonts w:ascii="ITCCentury Book" w:hAnsi="ITCCentury Book"/>
      <w:b/>
      <w:caps/>
      <w:sz w:val="28"/>
      <w:szCs w:val="28"/>
    </w:rPr>
  </w:style>
  <w:style w:type="paragraph" w:customStyle="1" w:styleId="Disclaimer-SSI">
    <w:name w:val="Disclaimer-SSI"/>
    <w:basedOn w:val="Footer"/>
    <w:uiPriority w:val="1"/>
    <w:rsid w:val="00690B13"/>
    <w:pPr>
      <w:tabs>
        <w:tab w:val="clear" w:pos="7200"/>
        <w:tab w:val="right" w:pos="7110"/>
      </w:tabs>
    </w:pPr>
    <w:rPr>
      <w:b w:val="0"/>
    </w:rPr>
  </w:style>
  <w:style w:type="table" w:customStyle="1" w:styleId="SSIWarning">
    <w:name w:val="SSI Warning"/>
    <w:basedOn w:val="TableNormal"/>
    <w:rsid w:val="00690B13"/>
    <w:rPr>
      <w:rFonts w:ascii="Helvetica" w:hAnsi="Helvetica"/>
      <w:color w:val="000000"/>
      <w:sz w:val="16"/>
      <w:szCs w:val="16"/>
    </w:rPr>
    <w:tblPr>
      <w:jc w:val="right"/>
      <w:tblInd w:w="0" w:type="dxa"/>
      <w:tblBorders>
        <w:top w:val="single" w:sz="4" w:space="0" w:color="auto"/>
        <w:left w:val="single" w:sz="4" w:space="0" w:color="auto"/>
        <w:bottom w:val="single" w:sz="4" w:space="0" w:color="auto"/>
        <w:right w:val="single" w:sz="4" w:space="0" w:color="auto"/>
      </w:tblBorders>
      <w:tblCellMar>
        <w:top w:w="0" w:type="dxa"/>
        <w:left w:w="72" w:type="dxa"/>
        <w:bottom w:w="0" w:type="dxa"/>
        <w:right w:w="72" w:type="dxa"/>
      </w:tblCellMar>
    </w:tblPr>
    <w:trPr>
      <w:jc w:val="right"/>
    </w:trPr>
    <w:tcPr>
      <w:shd w:val="clear" w:color="auto" w:fill="auto"/>
    </w:tcPr>
  </w:style>
  <w:style w:type="paragraph" w:customStyle="1" w:styleId="Cell-List2">
    <w:name w:val="Cell - List 2"/>
    <w:basedOn w:val="Cell-AlignLeft"/>
    <w:uiPriority w:val="1"/>
    <w:rsid w:val="00690B13"/>
    <w:pPr>
      <w:numPr>
        <w:numId w:val="22"/>
      </w:numPr>
    </w:pPr>
    <w:rPr>
      <w:szCs w:val="24"/>
    </w:rPr>
  </w:style>
  <w:style w:type="paragraph" w:customStyle="1" w:styleId="Cell-ListBullet2">
    <w:name w:val="Cell - List Bullet 2"/>
    <w:basedOn w:val="Cell-AlignLeft"/>
    <w:uiPriority w:val="1"/>
    <w:rsid w:val="00690B13"/>
    <w:pPr>
      <w:numPr>
        <w:numId w:val="23"/>
      </w:numPr>
    </w:pPr>
    <w:rPr>
      <w:szCs w:val="24"/>
    </w:rPr>
  </w:style>
  <w:style w:type="paragraph" w:customStyle="1" w:styleId="DISCLAIMER-SINGLEPAGE">
    <w:name w:val="DISCLAIMER - SINGLE PAGE"/>
    <w:basedOn w:val="Normal"/>
    <w:uiPriority w:val="1"/>
    <w:rsid w:val="00690B13"/>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jc w:val="center"/>
    </w:pPr>
    <w:rPr>
      <w:rFonts w:ascii="ITCCentury Book" w:hAnsi="ITCCentury Book"/>
      <w:b/>
      <w:sz w:val="28"/>
      <w:szCs w:val="28"/>
    </w:rPr>
  </w:style>
  <w:style w:type="paragraph" w:customStyle="1" w:styleId="DISCLAIMER-SINGLEPAGEHeader">
    <w:name w:val="DISCLAIMER - SINGLE PAGE Header"/>
    <w:basedOn w:val="Normal"/>
    <w:uiPriority w:val="1"/>
    <w:rsid w:val="00690B13"/>
    <w:pPr>
      <w:framePr w:w="12240" w:h="432" w:hSpace="187" w:wrap="around" w:vAnchor="page" w:hAnchor="page" w:x="1" w:y="361"/>
      <w:pBdr>
        <w:top w:val="single" w:sz="6" w:space="4" w:color="000000"/>
        <w:left w:val="single" w:sz="6" w:space="7" w:color="000000"/>
        <w:bottom w:val="single" w:sz="6" w:space="4" w:color="000000"/>
        <w:right w:val="single" w:sz="6" w:space="7" w:color="000000"/>
      </w:pBdr>
      <w:shd w:val="solid" w:color="FFFFFF" w:fill="FFFFFF"/>
      <w:jc w:val="center"/>
    </w:pPr>
    <w:rPr>
      <w:rFonts w:ascii="ITCCentury Book" w:hAnsi="ITCCentury Book"/>
      <w:b/>
      <w:sz w:val="28"/>
      <w:szCs w:val="28"/>
    </w:rPr>
  </w:style>
  <w:style w:type="paragraph" w:customStyle="1" w:styleId="DISCLAIMER-SINGLEPAGEFooter">
    <w:name w:val="DISCLAIMER - SINGLE PAGE Footer"/>
    <w:basedOn w:val="DISCLAIMER-SINGLEPAGEHeader"/>
    <w:uiPriority w:val="1"/>
    <w:rsid w:val="00690B13"/>
    <w:pPr>
      <w:framePr w:wrap="around" w:x="189" w:y="14761"/>
    </w:pPr>
  </w:style>
  <w:style w:type="table" w:styleId="Table3Deffects1">
    <w:name w:val="Table 3D effects 1"/>
    <w:basedOn w:val="TableNormal"/>
    <w:semiHidden/>
    <w:rsid w:val="00690B13"/>
    <w:pPr>
      <w:spacing w:line="260" w:lineRule="atLeast"/>
    </w:pPr>
    <w:rPr>
      <w:rFonts w:ascii="Helvetica" w:hAnsi="Helvetic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90B13"/>
    <w:pPr>
      <w:spacing w:line="260" w:lineRule="atLeast"/>
    </w:pPr>
    <w:rPr>
      <w:rFonts w:ascii="Helvetica" w:hAnsi="Helvetic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90B13"/>
    <w:pPr>
      <w:spacing w:line="260" w:lineRule="atLeast"/>
    </w:pPr>
    <w:rPr>
      <w:rFonts w:ascii="Helvetica" w:hAnsi="Helvetic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90B13"/>
    <w:pPr>
      <w:spacing w:line="260" w:lineRule="atLeast"/>
    </w:pPr>
    <w:rPr>
      <w:rFonts w:ascii="Helvetica" w:hAnsi="Helvetic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90B13"/>
    <w:pPr>
      <w:spacing w:line="260" w:lineRule="atLeast"/>
    </w:pPr>
    <w:rPr>
      <w:rFonts w:ascii="Helvetica" w:hAnsi="Helvetic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90B13"/>
    <w:pPr>
      <w:spacing w:line="260" w:lineRule="atLeast"/>
    </w:pPr>
    <w:rPr>
      <w:rFonts w:ascii="Helvetica" w:hAnsi="Helvetic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90B13"/>
    <w:pPr>
      <w:spacing w:line="260" w:lineRule="atLeast"/>
    </w:pPr>
    <w:rPr>
      <w:rFonts w:ascii="Helvetica" w:hAnsi="Helvetic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90B13"/>
    <w:pPr>
      <w:spacing w:line="260" w:lineRule="atLeast"/>
    </w:pPr>
    <w:rPr>
      <w:rFonts w:ascii="Helvetica" w:hAnsi="Helvetic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semiHidden/>
    <w:rsid w:val="00690B13"/>
    <w:pPr>
      <w:spacing w:line="260" w:lineRule="atLeast"/>
    </w:pPr>
    <w:rPr>
      <w:rFonts w:ascii="Helvetica" w:hAnsi="Helvetic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90B13"/>
    <w:pPr>
      <w:spacing w:line="260" w:lineRule="atLeast"/>
    </w:pPr>
    <w:rPr>
      <w:rFonts w:ascii="Helvetica" w:hAnsi="Helvetic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90B13"/>
    <w:pPr>
      <w:spacing w:line="260" w:lineRule="atLeast"/>
    </w:pPr>
    <w:rPr>
      <w:rFonts w:ascii="Helvetica" w:hAnsi="Helvetic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90B13"/>
    <w:pPr>
      <w:spacing w:line="260" w:lineRule="atLeast"/>
    </w:pPr>
    <w:rPr>
      <w:rFonts w:ascii="Helvetica" w:hAnsi="Helvetic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90B13"/>
    <w:pPr>
      <w:spacing w:line="260" w:lineRule="atLeast"/>
    </w:pPr>
    <w:rPr>
      <w:rFonts w:ascii="Helvetica" w:hAnsi="Helvetic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90B13"/>
    <w:pPr>
      <w:spacing w:line="260" w:lineRule="atLeast"/>
    </w:pPr>
    <w:rPr>
      <w:rFonts w:ascii="Helvetica" w:hAnsi="Helvetic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690B13"/>
    <w:pPr>
      <w:ind w:left="220" w:hanging="220"/>
    </w:pPr>
    <w:rPr>
      <w:rFonts w:ascii="ITCCentury Book" w:hAnsi="ITCCentury Book"/>
    </w:rPr>
  </w:style>
  <w:style w:type="paragraph" w:styleId="TableofFigures">
    <w:name w:val="table of figures"/>
    <w:basedOn w:val="Normal"/>
    <w:next w:val="Normal"/>
    <w:semiHidden/>
    <w:rsid w:val="00690B13"/>
    <w:pPr>
      <w:ind w:left="440" w:hanging="440"/>
    </w:pPr>
    <w:rPr>
      <w:rFonts w:ascii="ITCCentury Book" w:hAnsi="ITCCentury Book"/>
    </w:rPr>
  </w:style>
  <w:style w:type="table" w:styleId="TableGrid">
    <w:name w:val="Table Grid"/>
    <w:basedOn w:val="TableNormal"/>
    <w:rsid w:val="00690B13"/>
    <w:pPr>
      <w:spacing w:line="260" w:lineRule="atLeast"/>
    </w:pPr>
    <w:rPr>
      <w:rFonts w:ascii="Helvetica" w:hAnsi="Helveti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90B13"/>
    <w:pPr>
      <w:spacing w:line="260" w:lineRule="atLeast"/>
    </w:pPr>
    <w:rPr>
      <w:rFonts w:ascii="Helvetica" w:hAnsi="Helvetic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90B13"/>
    <w:pPr>
      <w:spacing w:line="260" w:lineRule="atLeast"/>
    </w:pPr>
    <w:rPr>
      <w:rFonts w:ascii="Helvetica" w:hAnsi="Helvetic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90B13"/>
    <w:pPr>
      <w:spacing w:line="260" w:lineRule="atLeast"/>
    </w:pPr>
    <w:rPr>
      <w:rFonts w:ascii="Helvetica" w:hAnsi="Helvetic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90B13"/>
    <w:pPr>
      <w:spacing w:line="260" w:lineRule="atLeast"/>
    </w:pPr>
    <w:rPr>
      <w:rFonts w:ascii="Helvetica" w:hAnsi="Helvetic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90B13"/>
    <w:pPr>
      <w:spacing w:line="260" w:lineRule="atLeast"/>
    </w:pPr>
    <w:rPr>
      <w:rFonts w:ascii="Helvetica" w:hAnsi="Helvetic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90B13"/>
    <w:pPr>
      <w:spacing w:line="260" w:lineRule="atLeast"/>
    </w:pPr>
    <w:rPr>
      <w:rFonts w:ascii="Helvetica" w:hAnsi="Helvetic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90B13"/>
    <w:pPr>
      <w:spacing w:line="260" w:lineRule="atLeast"/>
    </w:pPr>
    <w:rPr>
      <w:rFonts w:ascii="Helvetica" w:hAnsi="Helvetic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90B13"/>
    <w:pPr>
      <w:spacing w:line="260" w:lineRule="atLeast"/>
    </w:pPr>
    <w:rPr>
      <w:rFonts w:ascii="Helvetica" w:hAnsi="Helvetic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90B13"/>
    <w:pPr>
      <w:spacing w:line="260" w:lineRule="atLeast"/>
    </w:pPr>
    <w:rPr>
      <w:rFonts w:ascii="Helvetica" w:hAnsi="Helvetic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90B13"/>
    <w:pPr>
      <w:spacing w:line="260" w:lineRule="atLeast"/>
    </w:pPr>
    <w:rPr>
      <w:rFonts w:ascii="Helvetica" w:hAnsi="Helvetic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90B13"/>
    <w:pPr>
      <w:spacing w:line="260" w:lineRule="atLeast"/>
    </w:pPr>
    <w:rPr>
      <w:rFonts w:ascii="Helvetica" w:hAnsi="Helvetic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90B13"/>
    <w:pPr>
      <w:spacing w:line="260" w:lineRule="atLeast"/>
    </w:pPr>
    <w:rPr>
      <w:rFonts w:ascii="Helvetica" w:hAnsi="Helvetic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90B13"/>
    <w:pPr>
      <w:spacing w:line="260" w:lineRule="atLeast"/>
    </w:pPr>
    <w:rPr>
      <w:rFonts w:ascii="Helvetica" w:hAnsi="Helvetic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90B13"/>
    <w:pPr>
      <w:spacing w:line="260" w:lineRule="atLeast"/>
    </w:pPr>
    <w:rPr>
      <w:rFonts w:ascii="Helvetica" w:hAnsi="Helvetic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90B13"/>
    <w:pPr>
      <w:spacing w:line="260" w:lineRule="atLeast"/>
    </w:pPr>
    <w:rPr>
      <w:rFonts w:ascii="Helvetica" w:hAnsi="Helvetic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90B13"/>
    <w:pPr>
      <w:spacing w:line="260" w:lineRule="atLeast"/>
    </w:pPr>
    <w:rPr>
      <w:rFonts w:ascii="Helvetica" w:hAnsi="Helvetic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90B13"/>
    <w:pPr>
      <w:spacing w:line="260" w:lineRule="atLeast"/>
    </w:pPr>
    <w:rPr>
      <w:rFonts w:ascii="Helvetica" w:hAnsi="Helvetic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90B13"/>
    <w:pPr>
      <w:spacing w:line="260" w:lineRule="atLeast"/>
    </w:pPr>
    <w:rPr>
      <w:rFonts w:ascii="Helvetica" w:hAnsi="Helvetic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90B13"/>
    <w:pPr>
      <w:spacing w:line="260" w:lineRule="atLeast"/>
    </w:pPr>
    <w:rPr>
      <w:rFonts w:ascii="Helvetica" w:hAnsi="Helvetic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90B13"/>
    <w:pPr>
      <w:spacing w:line="260" w:lineRule="atLeast"/>
    </w:pPr>
    <w:rPr>
      <w:rFonts w:ascii="Helvetica" w:hAnsi="Helvetic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90B13"/>
    <w:pPr>
      <w:spacing w:line="260" w:lineRule="atLeast"/>
    </w:pPr>
    <w:rPr>
      <w:rFonts w:ascii="Helvetica" w:hAnsi="Helvetic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90B13"/>
    <w:pPr>
      <w:spacing w:line="260" w:lineRule="atLeast"/>
    </w:pPr>
    <w:rPr>
      <w:rFonts w:ascii="Helvetica" w:hAnsi="Helvetic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90B13"/>
    <w:pPr>
      <w:spacing w:line="260" w:lineRule="atLeast"/>
    </w:pPr>
    <w:rPr>
      <w:rFonts w:ascii="Helvetica" w:hAnsi="Helveti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90B13"/>
    <w:pPr>
      <w:spacing w:line="260" w:lineRule="atLeast"/>
    </w:pPr>
    <w:rPr>
      <w:rFonts w:ascii="Helvetica" w:hAnsi="Helvetic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90B13"/>
    <w:pPr>
      <w:spacing w:line="260" w:lineRule="atLeast"/>
    </w:pPr>
    <w:rPr>
      <w:rFonts w:ascii="Helvetica" w:hAnsi="Helvetic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90B13"/>
    <w:pPr>
      <w:spacing w:line="260" w:lineRule="atLeast"/>
    </w:pPr>
    <w:rPr>
      <w:rFonts w:ascii="Helvetica" w:hAnsi="Helvetic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ibliography">
    <w:name w:val="Bibliography"/>
    <w:basedOn w:val="Normal"/>
    <w:next w:val="Normal"/>
    <w:uiPriority w:val="37"/>
    <w:semiHidden/>
    <w:unhideWhenUsed/>
    <w:rsid w:val="00690B13"/>
  </w:style>
  <w:style w:type="paragraph" w:styleId="CommentText">
    <w:name w:val="annotation text"/>
    <w:basedOn w:val="Normal"/>
    <w:semiHidden/>
    <w:rsid w:val="00690B13"/>
    <w:rPr>
      <w:sz w:val="20"/>
    </w:rPr>
  </w:style>
  <w:style w:type="paragraph" w:styleId="CommentSubject">
    <w:name w:val="annotation subject"/>
    <w:basedOn w:val="CommentText"/>
    <w:next w:val="CommentText"/>
    <w:semiHidden/>
    <w:unhideWhenUsed/>
    <w:rsid w:val="00690B13"/>
    <w:rPr>
      <w:b/>
      <w:bCs/>
    </w:rPr>
  </w:style>
  <w:style w:type="paragraph" w:styleId="IntenseQuote">
    <w:name w:val="Intense Quote"/>
    <w:basedOn w:val="Normal"/>
    <w:next w:val="Normal"/>
    <w:rsid w:val="00690B13"/>
    <w:pPr>
      <w:pBdr>
        <w:bottom w:val="single" w:sz="4" w:space="4" w:color="4F81BD"/>
      </w:pBdr>
      <w:spacing w:before="200" w:after="280"/>
      <w:ind w:left="936" w:right="936"/>
    </w:pPr>
    <w:rPr>
      <w:b/>
      <w:bCs/>
      <w:i/>
      <w:iCs/>
      <w:color w:val="4F81BD"/>
    </w:rPr>
  </w:style>
  <w:style w:type="paragraph" w:customStyle="1" w:styleId="R-Heading1">
    <w:name w:val="R-Heading 1"/>
    <w:basedOn w:val="Heading1"/>
    <w:next w:val="BodyText"/>
    <w:rsid w:val="00690B13"/>
    <w:pPr>
      <w:framePr w:wrap="auto"/>
      <w:outlineLvl w:val="9"/>
    </w:pPr>
  </w:style>
  <w:style w:type="paragraph" w:customStyle="1" w:styleId="R-Heading2">
    <w:name w:val="R-Heading 2"/>
    <w:basedOn w:val="Heading2"/>
    <w:next w:val="BodyText"/>
    <w:rsid w:val="00690B13"/>
    <w:pPr>
      <w:framePr w:wrap="auto"/>
      <w:outlineLvl w:val="9"/>
    </w:pPr>
  </w:style>
  <w:style w:type="paragraph" w:customStyle="1" w:styleId="R-Heading3">
    <w:name w:val="R-Heading 3"/>
    <w:basedOn w:val="Heading3"/>
    <w:next w:val="BodyText"/>
    <w:rsid w:val="00690B13"/>
    <w:pPr>
      <w:framePr w:wrap="auto"/>
      <w:outlineLvl w:val="9"/>
    </w:pPr>
  </w:style>
  <w:style w:type="paragraph" w:customStyle="1" w:styleId="R-Heading4">
    <w:name w:val="R-Heading 4"/>
    <w:basedOn w:val="Heading4"/>
    <w:next w:val="BodyText"/>
    <w:rsid w:val="00690B13"/>
    <w:pPr>
      <w:framePr w:wrap="around"/>
      <w:outlineLvl w:val="9"/>
    </w:pPr>
  </w:style>
  <w:style w:type="paragraph" w:customStyle="1" w:styleId="R-Heading5">
    <w:name w:val="R-Heading 5"/>
    <w:basedOn w:val="Heading5"/>
    <w:next w:val="BodyText"/>
    <w:rsid w:val="00690B13"/>
    <w:pPr>
      <w:framePr w:wrap="around"/>
      <w:outlineLvl w:val="9"/>
    </w:pPr>
  </w:style>
  <w:style w:type="paragraph" w:customStyle="1" w:styleId="R-Heading6">
    <w:name w:val="R-Heading 6"/>
    <w:basedOn w:val="Heading6"/>
    <w:next w:val="BodyText"/>
    <w:rsid w:val="00690B13"/>
    <w:pPr>
      <w:outlineLvl w:val="9"/>
    </w:pPr>
  </w:style>
  <w:style w:type="paragraph" w:customStyle="1" w:styleId="R-Heading7">
    <w:name w:val="R-Heading 7"/>
    <w:basedOn w:val="Heading7"/>
    <w:next w:val="BodyText"/>
    <w:rsid w:val="00690B13"/>
    <w:pPr>
      <w:outlineLvl w:val="9"/>
    </w:pPr>
  </w:style>
  <w:style w:type="paragraph" w:customStyle="1" w:styleId="R-Heading8">
    <w:name w:val="R-Heading 8"/>
    <w:basedOn w:val="Heading8"/>
    <w:next w:val="BodyText"/>
    <w:rsid w:val="00690B13"/>
    <w:pPr>
      <w:outlineLvl w:val="9"/>
    </w:pPr>
  </w:style>
  <w:style w:type="paragraph" w:customStyle="1" w:styleId="R-Heading9">
    <w:name w:val="R-Heading 9"/>
    <w:basedOn w:val="Heading9"/>
    <w:next w:val="BodyText"/>
    <w:rsid w:val="00690B13"/>
    <w:pPr>
      <w:outlineLvl w:val="9"/>
    </w:pPr>
  </w:style>
  <w:style w:type="paragraph" w:styleId="Caption">
    <w:name w:val="caption"/>
    <w:basedOn w:val="Normal"/>
    <w:next w:val="Normal"/>
    <w:uiPriority w:val="35"/>
    <w:rsid w:val="00690B13"/>
    <w:rPr>
      <w:b/>
      <w:bCs/>
      <w:sz w:val="20"/>
    </w:rPr>
  </w:style>
  <w:style w:type="paragraph" w:styleId="EnvelopeAddress">
    <w:name w:val="envelope address"/>
    <w:basedOn w:val="Normal"/>
    <w:uiPriority w:val="99"/>
    <w:unhideWhenUsed/>
    <w:rsid w:val="00690B13"/>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unhideWhenUsed/>
    <w:rsid w:val="00690B13"/>
    <w:rPr>
      <w:rFonts w:ascii="Cambria" w:hAnsi="Cambria" w:cs="Times New Roman"/>
      <w:sz w:val="20"/>
    </w:rPr>
  </w:style>
  <w:style w:type="paragraph" w:styleId="Index1">
    <w:name w:val="index 1"/>
    <w:basedOn w:val="Normal"/>
    <w:next w:val="Normal"/>
    <w:autoRedefine/>
    <w:uiPriority w:val="99"/>
    <w:semiHidden/>
    <w:unhideWhenUsed/>
    <w:rsid w:val="00690B13"/>
    <w:pPr>
      <w:ind w:left="220" w:hanging="220"/>
    </w:pPr>
  </w:style>
  <w:style w:type="paragraph" w:styleId="Index2">
    <w:name w:val="index 2"/>
    <w:basedOn w:val="Normal"/>
    <w:next w:val="Normal"/>
    <w:autoRedefine/>
    <w:uiPriority w:val="99"/>
    <w:semiHidden/>
    <w:unhideWhenUsed/>
    <w:rsid w:val="00690B13"/>
    <w:pPr>
      <w:ind w:left="440" w:hanging="220"/>
    </w:pPr>
  </w:style>
  <w:style w:type="paragraph" w:styleId="Index3">
    <w:name w:val="index 3"/>
    <w:basedOn w:val="Normal"/>
    <w:next w:val="Normal"/>
    <w:autoRedefine/>
    <w:uiPriority w:val="99"/>
    <w:semiHidden/>
    <w:unhideWhenUsed/>
    <w:rsid w:val="00690B13"/>
    <w:pPr>
      <w:ind w:left="660" w:hanging="220"/>
    </w:pPr>
  </w:style>
  <w:style w:type="paragraph" w:styleId="Index4">
    <w:name w:val="index 4"/>
    <w:basedOn w:val="Normal"/>
    <w:next w:val="Normal"/>
    <w:autoRedefine/>
    <w:uiPriority w:val="99"/>
    <w:semiHidden/>
    <w:unhideWhenUsed/>
    <w:rsid w:val="00690B13"/>
    <w:pPr>
      <w:ind w:left="880" w:hanging="220"/>
    </w:pPr>
  </w:style>
  <w:style w:type="paragraph" w:styleId="Index5">
    <w:name w:val="index 5"/>
    <w:basedOn w:val="Normal"/>
    <w:next w:val="Normal"/>
    <w:autoRedefine/>
    <w:uiPriority w:val="99"/>
    <w:semiHidden/>
    <w:unhideWhenUsed/>
    <w:rsid w:val="00690B13"/>
    <w:pPr>
      <w:ind w:left="1100" w:hanging="220"/>
    </w:pPr>
  </w:style>
  <w:style w:type="paragraph" w:styleId="Index6">
    <w:name w:val="index 6"/>
    <w:basedOn w:val="Normal"/>
    <w:next w:val="Normal"/>
    <w:autoRedefine/>
    <w:uiPriority w:val="99"/>
    <w:semiHidden/>
    <w:unhideWhenUsed/>
    <w:rsid w:val="00690B13"/>
    <w:pPr>
      <w:ind w:left="1320" w:hanging="220"/>
    </w:pPr>
  </w:style>
  <w:style w:type="paragraph" w:styleId="Index7">
    <w:name w:val="index 7"/>
    <w:basedOn w:val="Normal"/>
    <w:next w:val="Normal"/>
    <w:autoRedefine/>
    <w:uiPriority w:val="99"/>
    <w:semiHidden/>
    <w:unhideWhenUsed/>
    <w:rsid w:val="00690B13"/>
    <w:pPr>
      <w:ind w:left="1540" w:hanging="220"/>
    </w:pPr>
  </w:style>
  <w:style w:type="paragraph" w:styleId="Index8">
    <w:name w:val="index 8"/>
    <w:basedOn w:val="Normal"/>
    <w:next w:val="Normal"/>
    <w:autoRedefine/>
    <w:uiPriority w:val="99"/>
    <w:semiHidden/>
    <w:unhideWhenUsed/>
    <w:rsid w:val="00690B13"/>
    <w:pPr>
      <w:ind w:left="1760" w:hanging="220"/>
    </w:pPr>
  </w:style>
  <w:style w:type="paragraph" w:styleId="Index9">
    <w:name w:val="index 9"/>
    <w:basedOn w:val="Normal"/>
    <w:next w:val="Normal"/>
    <w:autoRedefine/>
    <w:uiPriority w:val="99"/>
    <w:semiHidden/>
    <w:unhideWhenUsed/>
    <w:rsid w:val="00690B13"/>
    <w:pPr>
      <w:ind w:left="1980" w:hanging="220"/>
    </w:pPr>
  </w:style>
  <w:style w:type="paragraph" w:styleId="IndexHeading">
    <w:name w:val="index heading"/>
    <w:basedOn w:val="Normal"/>
    <w:next w:val="Index1"/>
    <w:uiPriority w:val="99"/>
    <w:semiHidden/>
    <w:unhideWhenUsed/>
    <w:rsid w:val="00690B13"/>
    <w:rPr>
      <w:rFonts w:ascii="Cambria" w:hAnsi="Cambria" w:cs="Times New Roman"/>
      <w:b/>
      <w:bCs/>
    </w:rPr>
  </w:style>
  <w:style w:type="paragraph" w:styleId="List2">
    <w:name w:val="List 2"/>
    <w:basedOn w:val="Normal"/>
    <w:uiPriority w:val="99"/>
    <w:unhideWhenUsed/>
    <w:rsid w:val="00690B13"/>
    <w:pPr>
      <w:ind w:left="720" w:hanging="360"/>
      <w:contextualSpacing/>
    </w:pPr>
  </w:style>
  <w:style w:type="paragraph" w:styleId="List3">
    <w:name w:val="List 3"/>
    <w:basedOn w:val="Normal"/>
    <w:uiPriority w:val="99"/>
    <w:unhideWhenUsed/>
    <w:rsid w:val="00690B13"/>
    <w:pPr>
      <w:ind w:left="1080" w:hanging="360"/>
      <w:contextualSpacing/>
    </w:pPr>
  </w:style>
  <w:style w:type="paragraph" w:styleId="List4">
    <w:name w:val="List 4"/>
    <w:basedOn w:val="Normal"/>
    <w:uiPriority w:val="99"/>
    <w:unhideWhenUsed/>
    <w:rsid w:val="00690B13"/>
    <w:pPr>
      <w:ind w:left="1440" w:hanging="360"/>
      <w:contextualSpacing/>
    </w:pPr>
  </w:style>
  <w:style w:type="paragraph" w:styleId="List5">
    <w:name w:val="List 5"/>
    <w:basedOn w:val="Normal"/>
    <w:uiPriority w:val="99"/>
    <w:unhideWhenUsed/>
    <w:rsid w:val="00690B13"/>
    <w:pPr>
      <w:ind w:left="1800" w:hanging="360"/>
      <w:contextualSpacing/>
    </w:pPr>
  </w:style>
  <w:style w:type="paragraph" w:styleId="ListParagraph">
    <w:name w:val="List Paragraph"/>
    <w:basedOn w:val="Normal"/>
    <w:uiPriority w:val="34"/>
    <w:rsid w:val="00690B13"/>
    <w:pPr>
      <w:ind w:left="720"/>
    </w:pPr>
  </w:style>
  <w:style w:type="paragraph" w:styleId="NoSpacing">
    <w:name w:val="No Spacing"/>
    <w:uiPriority w:val="1"/>
    <w:qFormat/>
    <w:rsid w:val="00690B13"/>
    <w:rPr>
      <w:rFonts w:ascii="Arial" w:hAnsi="Arial" w:cs="Arial"/>
      <w:color w:val="000000"/>
      <w:sz w:val="22"/>
    </w:rPr>
  </w:style>
  <w:style w:type="paragraph" w:styleId="NormalIndent">
    <w:name w:val="Normal Indent"/>
    <w:basedOn w:val="Normal"/>
    <w:uiPriority w:val="99"/>
    <w:unhideWhenUsed/>
    <w:rsid w:val="00690B13"/>
    <w:pPr>
      <w:ind w:left="720"/>
    </w:pPr>
  </w:style>
  <w:style w:type="paragraph" w:styleId="TOCHeading">
    <w:name w:val="TOC Heading"/>
    <w:basedOn w:val="Heading1"/>
    <w:next w:val="Normal"/>
    <w:uiPriority w:val="39"/>
    <w:rsid w:val="00690B13"/>
    <w:pPr>
      <w:keepNext/>
      <w:framePr w:w="0" w:hSpace="0" w:wrap="auto" w:hAnchor="text" w:xAlign="left" w:yAlign="inline"/>
      <w:spacing w:before="240" w:after="60" w:line="260" w:lineRule="atLeast"/>
      <w:outlineLvl w:val="9"/>
    </w:pPr>
    <w:rPr>
      <w:rFonts w:ascii="Cambria" w:hAnsi="Cambria" w:cs="Times New Roman"/>
      <w:b/>
      <w:bCs/>
      <w:kern w:val="32"/>
      <w:sz w:val="32"/>
      <w:szCs w:val="32"/>
    </w:rPr>
  </w:style>
  <w:style w:type="paragraph" w:customStyle="1" w:styleId="R-CommentText">
    <w:name w:val="R-CommentText"/>
    <w:basedOn w:val="CommentText"/>
    <w:rsid w:val="00690B13"/>
    <w:pPr>
      <w:framePr w:w="2304" w:hSpace="187" w:vSpace="187" w:wrap="auto" w:vAnchor="page" w:hAnchor="page" w:x="721" w:y="3198" w:anchorLock="1"/>
      <w:widowControl w:val="0"/>
      <w:spacing w:line="240" w:lineRule="auto"/>
    </w:pPr>
    <w:rPr>
      <w:rFonts w:cs="Times New Roman"/>
      <w:kern w:val="28"/>
    </w:rPr>
  </w:style>
  <w:style w:type="paragraph" w:customStyle="1" w:styleId="QRText">
    <w:name w:val="QR Text"/>
    <w:basedOn w:val="Normal"/>
    <w:qFormat/>
    <w:rsid w:val="00690B13"/>
    <w:pPr>
      <w:framePr w:w="2347" w:h="691" w:hRule="exact" w:wrap="around" w:vAnchor="page" w:hAnchor="page" w:x="735" w:y="11665"/>
      <w:spacing w:line="240" w:lineRule="auto"/>
    </w:pPr>
    <w:rPr>
      <w:b/>
      <w:sz w:val="20"/>
      <w:szCs w:val="16"/>
    </w:rPr>
  </w:style>
  <w:style w:type="paragraph" w:customStyle="1" w:styleId="QRText2">
    <w:name w:val="QR Text2"/>
    <w:basedOn w:val="QRText"/>
    <w:qFormat/>
    <w:rsid w:val="00690B13"/>
    <w:pPr>
      <w:framePr w:wrap="around" w:y="12385"/>
    </w:pPr>
    <w:rPr>
      <w:color w:val="595959"/>
    </w:rPr>
  </w:style>
  <w:style w:type="paragraph" w:customStyle="1" w:styleId="Restricted">
    <w:name w:val="Restricted"/>
    <w:basedOn w:val="Normal"/>
    <w:qFormat/>
    <w:rsid w:val="00690B13"/>
    <w:pPr>
      <w:framePr w:w="7200" w:hSpace="187" w:wrap="around" w:vAnchor="page" w:hAnchor="margin" w:x="1" w:y="12673"/>
      <w:pBdr>
        <w:top w:val="single" w:sz="6" w:space="4" w:color="000000"/>
        <w:left w:val="single" w:sz="6" w:space="7" w:color="000000"/>
        <w:bottom w:val="single" w:sz="6" w:space="4" w:color="000000"/>
        <w:right w:val="single" w:sz="6" w:space="7" w:color="000000"/>
      </w:pBdr>
      <w:shd w:val="solid" w:color="FFFFFF" w:fill="FFFFFF"/>
    </w:pPr>
    <w:rPr>
      <w:rFonts w:ascii="ITCCentury Book" w:hAnsi="ITCCentury Book"/>
      <w:b/>
    </w:rPr>
  </w:style>
  <w:style w:type="paragraph" w:customStyle="1" w:styleId="Signature2">
    <w:name w:val="Signature2"/>
    <w:basedOn w:val="BodyText"/>
    <w:next w:val="BodyText"/>
    <w:rsid w:val="00690B13"/>
    <w:pPr>
      <w:spacing w:after="0"/>
    </w:pPr>
  </w:style>
  <w:style w:type="paragraph" w:customStyle="1" w:styleId="Graphic5inch">
    <w:name w:val="Graphic5inch"/>
    <w:basedOn w:val="Signature2"/>
    <w:next w:val="BodyText"/>
    <w:rsid w:val="00690B13"/>
    <w:pPr>
      <w:ind w:left="-29"/>
    </w:pPr>
  </w:style>
  <w:style w:type="paragraph" w:customStyle="1" w:styleId="Graphic7-5inch">
    <w:name w:val="Graphic7-5inch"/>
    <w:basedOn w:val="Graphic5inch"/>
    <w:next w:val="BodyText"/>
    <w:rsid w:val="00690B13"/>
    <w:pPr>
      <w:ind w:left="-3629"/>
    </w:pPr>
  </w:style>
  <w:style w:type="paragraph" w:customStyle="1" w:styleId="Heading2-NotinTOC">
    <w:name w:val="Heading 2 - Not in TOC"/>
    <w:basedOn w:val="Heading2"/>
    <w:qFormat/>
    <w:rsid w:val="00690B13"/>
    <w:pPr>
      <w:framePr w:wrap="around"/>
      <w:spacing w:before="80"/>
    </w:pPr>
  </w:style>
  <w:style w:type="paragraph" w:customStyle="1" w:styleId="Heading3-NotinTOC">
    <w:name w:val="Heading 3 - Not in TOC"/>
    <w:basedOn w:val="Heading3"/>
    <w:qFormat/>
    <w:rsid w:val="00690B13"/>
    <w:pPr>
      <w:framePr w:wrap="around"/>
      <w:outlineLvl w:val="9"/>
    </w:pPr>
  </w:style>
  <w:style w:type="paragraph" w:customStyle="1" w:styleId="Heading4-NotinTOC">
    <w:name w:val="Heading 4 - Not in TOC"/>
    <w:basedOn w:val="Heading4"/>
    <w:qFormat/>
    <w:rsid w:val="00690B13"/>
    <w:pPr>
      <w:framePr w:wrap="around"/>
      <w:outlineLvl w:val="9"/>
    </w:pPr>
  </w:style>
  <w:style w:type="paragraph" w:styleId="EndnoteText">
    <w:name w:val="endnote text"/>
    <w:basedOn w:val="Normal"/>
    <w:link w:val="EndnoteTextChar"/>
    <w:semiHidden/>
    <w:rsid w:val="00690B13"/>
    <w:rPr>
      <w:sz w:val="20"/>
    </w:rPr>
  </w:style>
  <w:style w:type="character" w:customStyle="1" w:styleId="EndnoteTextChar">
    <w:name w:val="Endnote Text Char"/>
    <w:basedOn w:val="DefaultParagraphFont"/>
    <w:link w:val="EndnoteText"/>
    <w:semiHidden/>
    <w:rsid w:val="00690B13"/>
    <w:rPr>
      <w:rFonts w:ascii="Arial" w:hAnsi="Arial" w:cs="Arial"/>
      <w:color w:val="000000"/>
    </w:rPr>
  </w:style>
  <w:style w:type="paragraph" w:styleId="MacroText">
    <w:name w:val="macro"/>
    <w:link w:val="MacroTextChar"/>
    <w:semiHidden/>
    <w:rsid w:val="00690B1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color w:val="000000"/>
    </w:rPr>
  </w:style>
  <w:style w:type="character" w:customStyle="1" w:styleId="MacroTextChar">
    <w:name w:val="Macro Text Char"/>
    <w:basedOn w:val="DefaultParagraphFont"/>
    <w:link w:val="MacroText"/>
    <w:semiHidden/>
    <w:rsid w:val="00690B13"/>
    <w:rPr>
      <w:rFonts w:ascii="Courier New" w:hAnsi="Courier New" w:cs="Courier New"/>
      <w:color w:val="000000"/>
    </w:rPr>
  </w:style>
  <w:style w:type="paragraph" w:styleId="Closing">
    <w:name w:val="Closing"/>
    <w:basedOn w:val="Normal"/>
    <w:link w:val="ClosingChar"/>
    <w:rsid w:val="00690B13"/>
    <w:pPr>
      <w:ind w:left="4320"/>
    </w:pPr>
  </w:style>
  <w:style w:type="character" w:customStyle="1" w:styleId="ClosingChar">
    <w:name w:val="Closing Char"/>
    <w:basedOn w:val="DefaultParagraphFont"/>
    <w:link w:val="Closing"/>
    <w:rsid w:val="00690B13"/>
    <w:rPr>
      <w:rFonts w:ascii="Arial" w:hAnsi="Arial" w:cs="Arial"/>
      <w:color w:val="000000"/>
      <w:sz w:val="22"/>
    </w:rPr>
  </w:style>
  <w:style w:type="paragraph" w:styleId="Signature">
    <w:name w:val="Signature"/>
    <w:basedOn w:val="Normal"/>
    <w:link w:val="SignatureChar"/>
    <w:rsid w:val="00690B13"/>
    <w:pPr>
      <w:ind w:left="4320"/>
    </w:pPr>
  </w:style>
  <w:style w:type="character" w:customStyle="1" w:styleId="SignatureChar">
    <w:name w:val="Signature Char"/>
    <w:basedOn w:val="DefaultParagraphFont"/>
    <w:link w:val="Signature"/>
    <w:rsid w:val="00690B13"/>
    <w:rPr>
      <w:rFonts w:ascii="Arial" w:hAnsi="Arial" w:cs="Arial"/>
      <w:color w:val="000000"/>
      <w:sz w:val="22"/>
    </w:rPr>
  </w:style>
  <w:style w:type="paragraph" w:styleId="BodyTextIndent">
    <w:name w:val="Body Text Indent"/>
    <w:basedOn w:val="Normal"/>
    <w:link w:val="BodyTextIndentChar"/>
    <w:rsid w:val="00690B13"/>
    <w:pPr>
      <w:spacing w:after="120"/>
      <w:ind w:left="360"/>
    </w:pPr>
  </w:style>
  <w:style w:type="character" w:customStyle="1" w:styleId="BodyTextIndentChar">
    <w:name w:val="Body Text Indent Char"/>
    <w:basedOn w:val="DefaultParagraphFont"/>
    <w:link w:val="BodyTextIndent"/>
    <w:rsid w:val="00690B13"/>
    <w:rPr>
      <w:rFonts w:ascii="Arial" w:hAnsi="Arial" w:cs="Arial"/>
      <w:color w:val="000000"/>
      <w:sz w:val="22"/>
    </w:rPr>
  </w:style>
  <w:style w:type="paragraph" w:styleId="MessageHeader">
    <w:name w:val="Message Header"/>
    <w:basedOn w:val="Normal"/>
    <w:link w:val="MessageHeaderChar"/>
    <w:rsid w:val="00690B13"/>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690B13"/>
    <w:rPr>
      <w:rFonts w:ascii="Arial" w:hAnsi="Arial" w:cs="Arial"/>
      <w:color w:val="000000"/>
      <w:sz w:val="24"/>
      <w:szCs w:val="24"/>
      <w:shd w:val="pct20" w:color="auto" w:fill="auto"/>
    </w:rPr>
  </w:style>
  <w:style w:type="paragraph" w:styleId="Salutation">
    <w:name w:val="Salutation"/>
    <w:basedOn w:val="Normal"/>
    <w:next w:val="Normal"/>
    <w:link w:val="SalutationChar"/>
    <w:rsid w:val="00690B13"/>
  </w:style>
  <w:style w:type="character" w:customStyle="1" w:styleId="SalutationChar">
    <w:name w:val="Salutation Char"/>
    <w:basedOn w:val="DefaultParagraphFont"/>
    <w:link w:val="Salutation"/>
    <w:rsid w:val="00690B13"/>
    <w:rPr>
      <w:rFonts w:ascii="Arial" w:hAnsi="Arial" w:cs="Arial"/>
      <w:color w:val="000000"/>
      <w:sz w:val="22"/>
    </w:rPr>
  </w:style>
  <w:style w:type="paragraph" w:styleId="Date">
    <w:name w:val="Date"/>
    <w:basedOn w:val="Normal"/>
    <w:next w:val="Normal"/>
    <w:link w:val="DateChar"/>
    <w:rsid w:val="00690B13"/>
  </w:style>
  <w:style w:type="character" w:customStyle="1" w:styleId="DateChar">
    <w:name w:val="Date Char"/>
    <w:basedOn w:val="DefaultParagraphFont"/>
    <w:link w:val="Date"/>
    <w:rsid w:val="00690B13"/>
    <w:rPr>
      <w:rFonts w:ascii="Arial" w:hAnsi="Arial" w:cs="Arial"/>
      <w:color w:val="000000"/>
      <w:sz w:val="22"/>
    </w:rPr>
  </w:style>
  <w:style w:type="paragraph" w:styleId="BodyTextFirstIndent2">
    <w:name w:val="Body Text First Indent 2"/>
    <w:basedOn w:val="BodyTextIndent"/>
    <w:link w:val="BodyTextFirstIndent2Char"/>
    <w:rsid w:val="00690B13"/>
    <w:pPr>
      <w:ind w:firstLine="210"/>
    </w:pPr>
  </w:style>
  <w:style w:type="character" w:customStyle="1" w:styleId="BodyTextFirstIndent2Char">
    <w:name w:val="Body Text First Indent 2 Char"/>
    <w:basedOn w:val="BodyTextIndentChar"/>
    <w:link w:val="BodyTextFirstIndent2"/>
    <w:rsid w:val="00690B13"/>
  </w:style>
  <w:style w:type="paragraph" w:styleId="NoteHeading">
    <w:name w:val="Note Heading"/>
    <w:basedOn w:val="Normal"/>
    <w:next w:val="Normal"/>
    <w:link w:val="NoteHeadingChar"/>
    <w:rsid w:val="00690B13"/>
  </w:style>
  <w:style w:type="character" w:customStyle="1" w:styleId="NoteHeadingChar">
    <w:name w:val="Note Heading Char"/>
    <w:basedOn w:val="DefaultParagraphFont"/>
    <w:link w:val="NoteHeading"/>
    <w:rsid w:val="00690B13"/>
    <w:rPr>
      <w:rFonts w:ascii="Arial" w:hAnsi="Arial" w:cs="Arial"/>
      <w:color w:val="000000"/>
      <w:sz w:val="22"/>
    </w:rPr>
  </w:style>
  <w:style w:type="paragraph" w:styleId="BodyText3">
    <w:name w:val="Body Text 3"/>
    <w:basedOn w:val="Normal"/>
    <w:link w:val="BodyText3Char"/>
    <w:rsid w:val="00690B13"/>
    <w:pPr>
      <w:spacing w:after="120"/>
    </w:pPr>
    <w:rPr>
      <w:sz w:val="16"/>
      <w:szCs w:val="16"/>
    </w:rPr>
  </w:style>
  <w:style w:type="character" w:customStyle="1" w:styleId="BodyText3Char">
    <w:name w:val="Body Text 3 Char"/>
    <w:basedOn w:val="DefaultParagraphFont"/>
    <w:link w:val="BodyText3"/>
    <w:rsid w:val="00690B13"/>
    <w:rPr>
      <w:rFonts w:ascii="Arial" w:hAnsi="Arial" w:cs="Arial"/>
      <w:color w:val="000000"/>
      <w:sz w:val="16"/>
      <w:szCs w:val="16"/>
    </w:rPr>
  </w:style>
  <w:style w:type="paragraph" w:styleId="BodyTextIndent2">
    <w:name w:val="Body Text Indent 2"/>
    <w:basedOn w:val="Normal"/>
    <w:link w:val="BodyTextIndent2Char"/>
    <w:rsid w:val="00690B13"/>
    <w:pPr>
      <w:spacing w:after="120" w:line="480" w:lineRule="auto"/>
      <w:ind w:left="360"/>
    </w:pPr>
  </w:style>
  <w:style w:type="character" w:customStyle="1" w:styleId="BodyTextIndent2Char">
    <w:name w:val="Body Text Indent 2 Char"/>
    <w:basedOn w:val="DefaultParagraphFont"/>
    <w:link w:val="BodyTextIndent2"/>
    <w:rsid w:val="00690B13"/>
    <w:rPr>
      <w:rFonts w:ascii="Arial" w:hAnsi="Arial" w:cs="Arial"/>
      <w:color w:val="000000"/>
      <w:sz w:val="22"/>
    </w:rPr>
  </w:style>
  <w:style w:type="paragraph" w:styleId="BodyTextIndent3">
    <w:name w:val="Body Text Indent 3"/>
    <w:basedOn w:val="Normal"/>
    <w:link w:val="BodyTextIndent3Char"/>
    <w:rsid w:val="00690B13"/>
    <w:pPr>
      <w:spacing w:after="120"/>
      <w:ind w:left="360"/>
    </w:pPr>
    <w:rPr>
      <w:sz w:val="16"/>
      <w:szCs w:val="16"/>
    </w:rPr>
  </w:style>
  <w:style w:type="character" w:customStyle="1" w:styleId="BodyTextIndent3Char">
    <w:name w:val="Body Text Indent 3 Char"/>
    <w:basedOn w:val="DefaultParagraphFont"/>
    <w:link w:val="BodyTextIndent3"/>
    <w:rsid w:val="00690B13"/>
    <w:rPr>
      <w:rFonts w:ascii="Arial" w:hAnsi="Arial" w:cs="Arial"/>
      <w:color w:val="000000"/>
      <w:sz w:val="16"/>
      <w:szCs w:val="16"/>
    </w:rPr>
  </w:style>
  <w:style w:type="paragraph" w:styleId="DocumentMap">
    <w:name w:val="Document Map"/>
    <w:basedOn w:val="Normal"/>
    <w:link w:val="DocumentMapChar"/>
    <w:semiHidden/>
    <w:rsid w:val="00690B13"/>
    <w:pPr>
      <w:shd w:val="clear" w:color="auto" w:fill="000080"/>
    </w:pPr>
    <w:rPr>
      <w:rFonts w:ascii="Tahoma" w:hAnsi="Tahoma" w:cs="Tahoma"/>
    </w:rPr>
  </w:style>
  <w:style w:type="character" w:customStyle="1" w:styleId="DocumentMapChar">
    <w:name w:val="Document Map Char"/>
    <w:basedOn w:val="DefaultParagraphFont"/>
    <w:link w:val="DocumentMap"/>
    <w:semiHidden/>
    <w:rsid w:val="00690B13"/>
    <w:rPr>
      <w:rFonts w:ascii="Tahoma" w:hAnsi="Tahoma" w:cs="Tahoma"/>
      <w:color w:val="000000"/>
      <w:sz w:val="22"/>
      <w:shd w:val="clear" w:color="auto" w:fill="000080"/>
    </w:rPr>
  </w:style>
  <w:style w:type="paragraph" w:styleId="E-mailSignature">
    <w:name w:val="E-mail Signature"/>
    <w:basedOn w:val="Normal"/>
    <w:link w:val="E-mailSignatureChar"/>
    <w:rsid w:val="00690B13"/>
  </w:style>
  <w:style w:type="character" w:customStyle="1" w:styleId="E-mailSignatureChar">
    <w:name w:val="E-mail Signature Char"/>
    <w:basedOn w:val="DefaultParagraphFont"/>
    <w:link w:val="E-mailSignature"/>
    <w:rsid w:val="00690B13"/>
    <w:rPr>
      <w:rFonts w:ascii="Arial" w:hAnsi="Arial" w:cs="Arial"/>
      <w:color w:val="000000"/>
      <w:sz w:val="22"/>
    </w:rPr>
  </w:style>
  <w:style w:type="paragraph" w:styleId="HTMLAddress">
    <w:name w:val="HTML Address"/>
    <w:basedOn w:val="Normal"/>
    <w:link w:val="HTMLAddressChar"/>
    <w:rsid w:val="00690B13"/>
    <w:rPr>
      <w:i/>
      <w:iCs/>
    </w:rPr>
  </w:style>
  <w:style w:type="character" w:customStyle="1" w:styleId="HTMLAddressChar">
    <w:name w:val="HTML Address Char"/>
    <w:basedOn w:val="DefaultParagraphFont"/>
    <w:link w:val="HTMLAddress"/>
    <w:rsid w:val="00690B13"/>
    <w:rPr>
      <w:rFonts w:ascii="Arial" w:hAnsi="Arial" w:cs="Arial"/>
      <w:i/>
      <w:iCs/>
      <w:color w:val="000000"/>
      <w:sz w:val="22"/>
    </w:rPr>
  </w:style>
  <w:style w:type="paragraph" w:styleId="HTMLPreformatted">
    <w:name w:val="HTML Preformatted"/>
    <w:basedOn w:val="Normal"/>
    <w:link w:val="HTMLPreformattedChar"/>
    <w:rsid w:val="00690B13"/>
    <w:rPr>
      <w:rFonts w:ascii="Courier New" w:hAnsi="Courier New" w:cs="Courier New"/>
      <w:sz w:val="20"/>
    </w:rPr>
  </w:style>
  <w:style w:type="character" w:customStyle="1" w:styleId="HTMLPreformattedChar">
    <w:name w:val="HTML Preformatted Char"/>
    <w:basedOn w:val="DefaultParagraphFont"/>
    <w:link w:val="HTMLPreformatted"/>
    <w:rsid w:val="00690B13"/>
    <w:rPr>
      <w:rFonts w:ascii="Courier New" w:hAnsi="Courier New" w:cs="Courier New"/>
      <w:color w:val="000000"/>
    </w:rPr>
  </w:style>
  <w:style w:type="paragraph" w:customStyle="1" w:styleId="TableHeading">
    <w:name w:val="Table Heading"/>
    <w:basedOn w:val="BodyText"/>
    <w:rsid w:val="00690B13"/>
    <w:pPr>
      <w:keepNext/>
      <w:keepLines/>
      <w:widowControl w:val="0"/>
      <w:pBdr>
        <w:top w:val="single" w:sz="48" w:space="1" w:color="auto"/>
      </w:pBdr>
      <w:spacing w:before="120" w:after="120" w:line="220" w:lineRule="exact"/>
    </w:pPr>
    <w:rPr>
      <w:b/>
      <w:sz w:val="20"/>
    </w:rPr>
  </w:style>
  <w:style w:type="paragraph" w:customStyle="1" w:styleId="Note">
    <w:name w:val="Note"/>
    <w:basedOn w:val="BodyText"/>
    <w:rsid w:val="00690B13"/>
    <w:pPr>
      <w:keepLines/>
      <w:widowControl w:val="0"/>
      <w:spacing w:before="40" w:after="160" w:line="180" w:lineRule="exact"/>
    </w:pPr>
    <w:rPr>
      <w:sz w:val="18"/>
    </w:rPr>
  </w:style>
  <w:style w:type="paragraph" w:customStyle="1" w:styleId="BulletList">
    <w:name w:val="Bullet List"/>
    <w:basedOn w:val="BodyText"/>
    <w:rsid w:val="00690B13"/>
    <w:pPr>
      <w:numPr>
        <w:numId w:val="24"/>
      </w:numPr>
    </w:pPr>
  </w:style>
  <w:style w:type="paragraph" w:customStyle="1" w:styleId="BulletList1">
    <w:name w:val="Bullet List 1"/>
    <w:basedOn w:val="Normal"/>
    <w:rsid w:val="00690B13"/>
    <w:pPr>
      <w:numPr>
        <w:numId w:val="25"/>
      </w:numPr>
    </w:pPr>
  </w:style>
  <w:style w:type="paragraph" w:customStyle="1" w:styleId="ChapterTitle">
    <w:name w:val="Chapter Title"/>
    <w:rsid w:val="00690B13"/>
    <w:pPr>
      <w:spacing w:before="20" w:line="580" w:lineRule="exact"/>
    </w:pPr>
    <w:rPr>
      <w:rFonts w:ascii="ITCCentury Book" w:hAnsi="ITCCentury Book"/>
      <w:sz w:val="54"/>
    </w:rPr>
  </w:style>
  <w:style w:type="paragraph" w:customStyle="1" w:styleId="NumberedList">
    <w:name w:val="Numbered List"/>
    <w:basedOn w:val="BulletList"/>
    <w:next w:val="BodyText"/>
    <w:rsid w:val="00690B13"/>
    <w:pPr>
      <w:numPr>
        <w:numId w:val="26"/>
      </w:numPr>
    </w:pPr>
  </w:style>
  <w:style w:type="paragraph" w:customStyle="1" w:styleId="UnitedStatesGeneralAccountingOffice">
    <w:name w:val="United States General Accounting Office"/>
    <w:basedOn w:val="Normal"/>
    <w:rsid w:val="00690B13"/>
    <w:pPr>
      <w:framePr w:w="4320" w:hSpace="187" w:vSpace="187" w:wrap="auto" w:vAnchor="page" w:hAnchor="page" w:x="721" w:y="2017"/>
      <w:tabs>
        <w:tab w:val="left" w:pos="3960"/>
      </w:tabs>
      <w:spacing w:line="220" w:lineRule="exact"/>
    </w:pPr>
    <w:rPr>
      <w:rFonts w:ascii="ITCCentury Book" w:hAnsi="ITCCentury Book"/>
      <w:b/>
      <w:sz w:val="20"/>
    </w:rPr>
  </w:style>
  <w:style w:type="paragraph" w:customStyle="1" w:styleId="ITC10">
    <w:name w:val="ITC10"/>
    <w:basedOn w:val="Normal"/>
    <w:rsid w:val="00690B13"/>
    <w:pPr>
      <w:framePr w:w="2880" w:h="1238" w:hRule="exact" w:hSpace="187" w:vSpace="187" w:wrap="around" w:vAnchor="page" w:hAnchor="page" w:x="606" w:y="3227"/>
      <w:shd w:val="solid" w:color="FFFFFF" w:fill="FFFFFF"/>
      <w:spacing w:line="220" w:lineRule="exact"/>
    </w:pPr>
    <w:rPr>
      <w:rFonts w:ascii="ITCCentury Book" w:hAnsi="ITCCentury Book"/>
      <w:sz w:val="20"/>
    </w:rPr>
  </w:style>
  <w:style w:type="paragraph" w:customStyle="1" w:styleId="ITC30">
    <w:name w:val="ITC30"/>
    <w:rsid w:val="00690B13"/>
    <w:pPr>
      <w:framePr w:w="7200" w:h="9073" w:hSpace="180" w:wrap="around" w:vAnchor="page" w:hAnchor="margin" w:x="1" w:y="3265"/>
      <w:spacing w:line="600" w:lineRule="exact"/>
    </w:pPr>
    <w:rPr>
      <w:rFonts w:ascii="ITCCentury Book" w:hAnsi="ITCCentury Book"/>
      <w:caps/>
      <w:noProof/>
      <w:sz w:val="60"/>
    </w:rPr>
  </w:style>
  <w:style w:type="paragraph" w:customStyle="1" w:styleId="FigureHeading">
    <w:name w:val="Figure Heading"/>
    <w:basedOn w:val="TableHeading"/>
    <w:rsid w:val="00690B13"/>
  </w:style>
  <w:style w:type="paragraph" w:customStyle="1" w:styleId="Heading1NotinTOC">
    <w:name w:val="Heading 1 Not in TOC"/>
    <w:basedOn w:val="Heading1"/>
    <w:rsid w:val="00690B13"/>
    <w:pPr>
      <w:framePr w:wrap="around" w:x="707"/>
      <w:tabs>
        <w:tab w:val="right" w:pos="10920"/>
      </w:tabs>
      <w:outlineLvl w:val="9"/>
    </w:pPr>
  </w:style>
  <w:style w:type="paragraph" w:customStyle="1" w:styleId="NoteSourceCaption">
    <w:name w:val="Note/Source/Caption"/>
    <w:basedOn w:val="Table"/>
    <w:next w:val="Body-singlespace"/>
    <w:rsid w:val="00690B13"/>
    <w:pPr>
      <w:keepLines/>
      <w:widowControl w:val="0"/>
      <w:spacing w:before="80" w:after="60" w:line="180" w:lineRule="exact"/>
    </w:pPr>
    <w:rPr>
      <w:sz w:val="16"/>
    </w:rPr>
  </w:style>
  <w:style w:type="paragraph" w:customStyle="1" w:styleId="DISCLAIMER">
    <w:name w:val="DISCLAIMER"/>
    <w:basedOn w:val="Footer"/>
    <w:rsid w:val="00690B13"/>
    <w:pPr>
      <w:spacing w:before="80"/>
    </w:pPr>
    <w:rPr>
      <w:caps/>
      <w:sz w:val="24"/>
    </w:rPr>
  </w:style>
  <w:style w:type="paragraph" w:customStyle="1" w:styleId="reporttitle0">
    <w:name w:val="report title"/>
    <w:basedOn w:val="ITC36Caps"/>
    <w:rsid w:val="00690B13"/>
    <w:pPr>
      <w:framePr w:w="7459" w:h="7819" w:hSpace="187" w:wrap="auto" w:vAnchor="margin" w:hAnchor="page" w:x="4323" w:y="3207"/>
      <w:spacing w:after="720"/>
    </w:pPr>
  </w:style>
  <w:style w:type="paragraph" w:customStyle="1" w:styleId="reportsubtitle0">
    <w:name w:val="report subtitle"/>
    <w:basedOn w:val="ITC36"/>
    <w:rsid w:val="00690B13"/>
    <w:pPr>
      <w:framePr w:w="7459" w:h="7819" w:hSpace="187" w:wrap="auto" w:vAnchor="margin" w:hAnchor="page" w:x="4323" w:y="3207"/>
    </w:pPr>
  </w:style>
  <w:style w:type="paragraph" w:customStyle="1" w:styleId="Title-Letterhead">
    <w:name w:val="Title-Letterhead"/>
    <w:basedOn w:val="Title"/>
    <w:next w:val="BodyText"/>
    <w:rsid w:val="00690B13"/>
    <w:pPr>
      <w:framePr w:wrap="auto"/>
    </w:pPr>
    <w:rPr>
      <w:color w:val="FFFFFF"/>
    </w:rPr>
  </w:style>
  <w:style w:type="paragraph" w:customStyle="1" w:styleId="FooterTitle">
    <w:name w:val="FooterTitle"/>
    <w:basedOn w:val="Heading1"/>
    <w:rsid w:val="00690B13"/>
    <w:pPr>
      <w:framePr w:w="0" w:hRule="auto" w:hSpace="0" w:wrap="auto" w:hAnchor="text" w:xAlign="left" w:yAlign="inline"/>
      <w:spacing w:after="0" w:line="320" w:lineRule="exact"/>
    </w:pPr>
    <w:rPr>
      <w:rFonts w:ascii="Arial" w:hAnsi="Arial"/>
      <w:caps w:val="0"/>
      <w:sz w:val="16"/>
      <w:szCs w:val="16"/>
    </w:rPr>
  </w:style>
  <w:style w:type="character" w:customStyle="1" w:styleId="BodyTextChar">
    <w:name w:val="Body Text Char"/>
    <w:basedOn w:val="DefaultParagraphFont"/>
    <w:link w:val="BodyText"/>
    <w:rsid w:val="007E7708"/>
    <w:rPr>
      <w:rFonts w:ascii="Arial" w:hAnsi="Arial" w:cs="Arial"/>
      <w:color w:val="000000"/>
      <w:sz w:val="22"/>
    </w:rPr>
  </w:style>
  <w:style w:type="character" w:customStyle="1" w:styleId="FootnoteTextChar">
    <w:name w:val="Footnote Text Char"/>
    <w:basedOn w:val="DefaultParagraphFont"/>
    <w:link w:val="FootnoteText"/>
    <w:uiPriority w:val="1"/>
    <w:rsid w:val="007E7708"/>
    <w:rPr>
      <w:rFonts w:ascii="Arial" w:hAnsi="Arial" w:cs="Arial"/>
      <w:color w:val="000000"/>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flickr.com/usgao"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mailto:fraudnet@gao.gov"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facebook.com/usgao" TargetMode="External"/><Relationship Id="rId33" Type="http://schemas.openxmlformats.org/officeDocument/2006/relationships/hyperlink" Target="http://www.gao.gov/fraudnet/fraudnet.htm"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www.gao.gov/feed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o.gov/ordering.htm" TargetMode="External"/><Relationship Id="rId32" Type="http://schemas.openxmlformats.org/officeDocument/2006/relationships/hyperlink" Target="http://www.gao.gov/" TargetMode="External"/><Relationship Id="rId37" Type="http://schemas.openxmlformats.org/officeDocument/2006/relationships/hyperlink" Target="mailto:youngc1@gao.gov" TargetMode="Externa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gao.gov/" TargetMode="External"/><Relationship Id="rId28" Type="http://schemas.openxmlformats.org/officeDocument/2006/relationships/hyperlink" Target="http://youtube.com/usgao" TargetMode="External"/><Relationship Id="rId36"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gao.gov/podcast/watchdog.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gao.gov/" TargetMode="External"/><Relationship Id="rId27" Type="http://schemas.openxmlformats.org/officeDocument/2006/relationships/hyperlink" Target="http://twitter.com/usgao" TargetMode="External"/><Relationship Id="rId30" Type="http://schemas.openxmlformats.org/officeDocument/2006/relationships/hyperlink" Target="http://www.gao.gov/subscribe/index.php" TargetMode="External"/><Relationship Id="rId35" Type="http://schemas.openxmlformats.org/officeDocument/2006/relationships/hyperlink" Target="mailto:siggerudk@gao.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ao.gov/products/GAO-01-953%20" TargetMode="External"/><Relationship Id="rId2" Type="http://schemas.openxmlformats.org/officeDocument/2006/relationships/hyperlink" Target="http://www.gao.gov/products/GAO-13-130%20" TargetMode="External"/><Relationship Id="rId1" Type="http://schemas.openxmlformats.org/officeDocument/2006/relationships/hyperlink" Target="http://www.gao.gov/products/GAO-12-12%20" TargetMode="External"/><Relationship Id="rId4" Type="http://schemas.openxmlformats.org/officeDocument/2006/relationships/hyperlink" Target="http://www.gao.gov/products/GAO-13-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5-5-1%20GAO%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E2309-D2A9-48E3-BEBC-2701CDF4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V5-5-1 GAO Report Template</Template>
  <TotalTime>0</TotalTime>
  <Pages>10</Pages>
  <Words>2410</Words>
  <Characters>14618</Characters>
  <Application>Microsoft Office Word</Application>
  <DocSecurity>4</DocSecurity>
  <Lines>121</Lines>
  <Paragraphs>33</Paragraphs>
  <ScaleCrop>false</ScaleCrop>
  <HeadingPairs>
    <vt:vector size="2" baseType="variant">
      <vt:variant>
        <vt:lpstr>Title</vt:lpstr>
      </vt:variant>
      <vt:variant>
        <vt:i4>1</vt:i4>
      </vt:variant>
    </vt:vector>
  </HeadingPairs>
  <TitlesOfParts>
    <vt:vector size="1" baseType="lpstr">
      <vt:lpstr>GAO-13-363T, VA Health Care: Reported Outpatient Medical Appointment Wait Times Are Unreliable</vt:lpstr>
    </vt:vector>
  </TitlesOfParts>
  <Company>GAO</Company>
  <LinksUpToDate>false</LinksUpToDate>
  <CharactersWithSpaces>16995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GAO-13-363T, VA Health Care: Reported Outpatient Medical Appointment Wait Times Are Unreliable</dc:title>
  <dc:creator>U.S. Government Accountability Office, http://www.gao.gov</dc:creator>
  <cp:lastModifiedBy>samantha.gonzalez</cp:lastModifiedBy>
  <cp:revision>2</cp:revision>
  <cp:lastPrinted>2013-02-11T13:56:00Z</cp:lastPrinted>
  <dcterms:created xsi:type="dcterms:W3CDTF">2013-02-11T15:42:00Z</dcterms:created>
  <dcterms:modified xsi:type="dcterms:W3CDTF">2013-02-11T15:42:00Z</dcterms:modified>
</cp:coreProperties>
</file>