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E9A" w:rsidRDefault="00774E9A" w:rsidP="00774E9A">
      <w:pPr>
        <w:pStyle w:val="NormalWeb"/>
        <w:jc w:val="center"/>
        <w:rPr>
          <w:b/>
          <w:color w:val="000000"/>
          <w:szCs w:val="20"/>
        </w:rPr>
      </w:pPr>
    </w:p>
    <w:p w:rsidR="00774E9A" w:rsidRPr="00774E9A" w:rsidRDefault="00774E9A" w:rsidP="00774E9A">
      <w:pPr>
        <w:pStyle w:val="NormalWeb"/>
        <w:jc w:val="center"/>
        <w:rPr>
          <w:b/>
          <w:i/>
          <w:color w:val="000000"/>
          <w:szCs w:val="20"/>
        </w:rPr>
      </w:pPr>
      <w:r w:rsidRPr="00774E9A">
        <w:rPr>
          <w:b/>
          <w:i/>
          <w:color w:val="000000"/>
          <w:szCs w:val="20"/>
        </w:rPr>
        <w:t>Biography</w:t>
      </w:r>
    </w:p>
    <w:p w:rsidR="00774E9A" w:rsidRDefault="00774E9A" w:rsidP="00774E9A">
      <w:pPr>
        <w:pStyle w:val="NormalWeb"/>
        <w:jc w:val="center"/>
        <w:rPr>
          <w:b/>
          <w:color w:val="000000"/>
          <w:szCs w:val="20"/>
        </w:rPr>
      </w:pPr>
      <w:r w:rsidRPr="00774E9A">
        <w:rPr>
          <w:b/>
          <w:color w:val="000000"/>
          <w:szCs w:val="20"/>
        </w:rPr>
        <w:t>Terry O’Sullivan, General President</w:t>
      </w:r>
    </w:p>
    <w:p w:rsidR="00774E9A" w:rsidRPr="00774E9A" w:rsidRDefault="00774E9A" w:rsidP="00774E9A">
      <w:pPr>
        <w:pStyle w:val="NormalWeb"/>
        <w:jc w:val="center"/>
        <w:rPr>
          <w:b/>
          <w:color w:val="000000"/>
          <w:szCs w:val="20"/>
        </w:rPr>
      </w:pPr>
    </w:p>
    <w:p w:rsidR="00774E9A" w:rsidRDefault="00774E9A" w:rsidP="00774E9A">
      <w:pPr>
        <w:pStyle w:val="NormalWeb"/>
        <w:rPr>
          <w:color w:val="000000"/>
          <w:szCs w:val="20"/>
        </w:rPr>
      </w:pPr>
      <w:r w:rsidRPr="00552868">
        <w:rPr>
          <w:color w:val="000000"/>
          <w:szCs w:val="20"/>
        </w:rPr>
        <w:t xml:space="preserve">Terry O'Sullivan has been General President of LIUNA – the Laborers' International Union of North America – since January 1, 2000. He is known as an innovator among the newest generation of labor leaders dedicated to aggressive and sometimes radical approaches designed to increase the power of working people in the 21st Century. </w:t>
      </w:r>
      <w:r w:rsidRPr="00552868">
        <w:rPr>
          <w:color w:val="000000"/>
          <w:szCs w:val="20"/>
        </w:rPr>
        <w:br/>
      </w:r>
      <w:r w:rsidRPr="00552868">
        <w:rPr>
          <w:color w:val="000000"/>
          <w:szCs w:val="20"/>
        </w:rPr>
        <w:br/>
        <w:t xml:space="preserve">O'Sullivan has guided the more than 500,000 collective bargaining members of LIUNA to the forefront of the labor movement, reshaping the Union into one of the fastest-growing, most aggressive and progressive unions in North America. </w:t>
      </w:r>
      <w:r w:rsidRPr="00552868">
        <w:rPr>
          <w:color w:val="000000"/>
          <w:szCs w:val="20"/>
        </w:rPr>
        <w:br/>
      </w:r>
      <w:r w:rsidRPr="00552868">
        <w:rPr>
          <w:color w:val="000000"/>
          <w:szCs w:val="20"/>
        </w:rPr>
        <w:br/>
        <w:t xml:space="preserve">LIUNA members literally and figuratively build America with their work in construction, hazardous waste remediation, state and municipal government, the Postal Service, health care, maintenance and food service. </w:t>
      </w:r>
      <w:r w:rsidRPr="00552868">
        <w:rPr>
          <w:color w:val="000000"/>
          <w:szCs w:val="20"/>
        </w:rPr>
        <w:br/>
      </w:r>
      <w:r w:rsidRPr="00552868">
        <w:rPr>
          <w:color w:val="000000"/>
          <w:szCs w:val="20"/>
        </w:rPr>
        <w:br/>
        <w:t>Since taking office, O'Sullivan has restructured and refined the union's goals, programs, and services. Under his leadership, the Union has adopted "organize or die" as its day-to-day motto, while at the same time increasing its commitment to member activism, capital strategies, grassroots politics, labor-management cooperation, apprenticeship, training and education.</w:t>
      </w:r>
    </w:p>
    <w:p w:rsidR="00774E9A" w:rsidRPr="00552868" w:rsidRDefault="00774E9A" w:rsidP="00774E9A">
      <w:pPr>
        <w:pStyle w:val="NormalWeb"/>
        <w:rPr>
          <w:szCs w:val="20"/>
        </w:rPr>
      </w:pPr>
    </w:p>
    <w:p w:rsidR="00774E9A" w:rsidRDefault="00774E9A" w:rsidP="00774E9A">
      <w:pPr>
        <w:pStyle w:val="NormalWeb"/>
        <w:rPr>
          <w:color w:val="000000"/>
          <w:szCs w:val="20"/>
        </w:rPr>
      </w:pPr>
      <w:r>
        <w:rPr>
          <w:color w:val="000000"/>
          <w:szCs w:val="20"/>
        </w:rPr>
        <w:t>At LIUNA’s 2011 Convention, O’Sullivan</w:t>
      </w:r>
      <w:r w:rsidRPr="00552868">
        <w:rPr>
          <w:color w:val="000000"/>
          <w:szCs w:val="20"/>
        </w:rPr>
        <w:t xml:space="preserve"> led the charge for </w:t>
      </w:r>
      <w:r>
        <w:rPr>
          <w:color w:val="000000"/>
          <w:szCs w:val="20"/>
        </w:rPr>
        <w:t>an unprecedented commitment to growing</w:t>
      </w:r>
      <w:r w:rsidRPr="00552868">
        <w:rPr>
          <w:color w:val="000000"/>
          <w:szCs w:val="20"/>
        </w:rPr>
        <w:t xml:space="preserve"> </w:t>
      </w:r>
      <w:r>
        <w:rPr>
          <w:color w:val="000000"/>
          <w:szCs w:val="20"/>
        </w:rPr>
        <w:t xml:space="preserve">the union’s </w:t>
      </w:r>
      <w:r w:rsidRPr="00552868">
        <w:rPr>
          <w:color w:val="000000"/>
          <w:szCs w:val="20"/>
        </w:rPr>
        <w:t xml:space="preserve">political strength </w:t>
      </w:r>
      <w:r>
        <w:rPr>
          <w:color w:val="000000"/>
          <w:szCs w:val="20"/>
        </w:rPr>
        <w:t>with passage of a resolution that will significantly increase the union’s investment in politics, and position LIUNA’s PAC to rank in the top ten in the country.</w:t>
      </w:r>
    </w:p>
    <w:p w:rsidR="00774E9A" w:rsidRDefault="00774E9A" w:rsidP="00774E9A">
      <w:pPr>
        <w:pStyle w:val="NormalWeb"/>
        <w:rPr>
          <w:color w:val="000000"/>
          <w:szCs w:val="20"/>
        </w:rPr>
      </w:pPr>
    </w:p>
    <w:p w:rsidR="00774E9A" w:rsidRDefault="00774E9A" w:rsidP="00774E9A">
      <w:pPr>
        <w:pStyle w:val="NormalWeb"/>
        <w:rPr>
          <w:color w:val="000000"/>
          <w:szCs w:val="20"/>
        </w:rPr>
      </w:pPr>
      <w:r w:rsidRPr="00552868">
        <w:rPr>
          <w:color w:val="000000"/>
          <w:szCs w:val="20"/>
        </w:rPr>
        <w:t xml:space="preserve">At LIUNA’s 2006 Convention, O’Sullivan </w:t>
      </w:r>
      <w:r>
        <w:rPr>
          <w:color w:val="000000"/>
          <w:szCs w:val="20"/>
        </w:rPr>
        <w:t xml:space="preserve">also </w:t>
      </w:r>
      <w:r w:rsidRPr="00552868">
        <w:rPr>
          <w:color w:val="000000"/>
          <w:szCs w:val="20"/>
        </w:rPr>
        <w:t xml:space="preserve">led delegates to a historic commitment for helping more workers join the union with the passage of resolutions that will raise more than $100 million a year for organizing – more than any construction union and more than virtually any union in North America. </w:t>
      </w:r>
    </w:p>
    <w:p w:rsidR="00774E9A" w:rsidRDefault="00774E9A" w:rsidP="00774E9A">
      <w:pPr>
        <w:pStyle w:val="NormalWeb"/>
        <w:rPr>
          <w:color w:val="000000"/>
          <w:szCs w:val="20"/>
        </w:rPr>
      </w:pPr>
      <w:r w:rsidRPr="00552868">
        <w:rPr>
          <w:color w:val="000000"/>
          <w:szCs w:val="20"/>
        </w:rPr>
        <w:t>O'Sullivan is widely known as a fiery speaker who motivates and inspires his audience to action at rallies, conventions, meetings and other events.</w:t>
      </w:r>
    </w:p>
    <w:p w:rsidR="00774E9A" w:rsidRDefault="00774E9A" w:rsidP="00774E9A">
      <w:pPr>
        <w:pStyle w:val="NormalWeb"/>
        <w:rPr>
          <w:color w:val="000000"/>
          <w:szCs w:val="20"/>
        </w:rPr>
      </w:pPr>
    </w:p>
    <w:p w:rsidR="00774E9A" w:rsidRDefault="00774E9A" w:rsidP="00774E9A">
      <w:pPr>
        <w:pStyle w:val="NormalWeb"/>
        <w:rPr>
          <w:color w:val="000000"/>
          <w:szCs w:val="20"/>
        </w:rPr>
      </w:pPr>
      <w:r>
        <w:rPr>
          <w:color w:val="000000"/>
          <w:szCs w:val="20"/>
        </w:rPr>
        <w:t xml:space="preserve">O’Sullivan has been an outspoken advocate for sound transportation policy on </w:t>
      </w:r>
      <w:r w:rsidRPr="008212A9">
        <w:rPr>
          <w:color w:val="000000"/>
          <w:szCs w:val="20"/>
        </w:rPr>
        <w:t>Capitol Hill</w:t>
      </w:r>
      <w:r>
        <w:rPr>
          <w:color w:val="000000"/>
          <w:szCs w:val="20"/>
        </w:rPr>
        <w:t>, in TV and radio appearances, and as a contributor to publications, such as the National Journal’s Transportation Experts Blog and the Huffington Post.</w:t>
      </w:r>
    </w:p>
    <w:p w:rsidR="00774E9A" w:rsidRPr="00552868" w:rsidRDefault="00774E9A" w:rsidP="00774E9A">
      <w:pPr>
        <w:pStyle w:val="NormalWeb"/>
        <w:rPr>
          <w:szCs w:val="20"/>
        </w:rPr>
      </w:pPr>
    </w:p>
    <w:p w:rsidR="00774E9A" w:rsidRDefault="00774E9A" w:rsidP="00774E9A">
      <w:pPr>
        <w:pStyle w:val="NormalWeb"/>
        <w:rPr>
          <w:color w:val="000000"/>
          <w:szCs w:val="20"/>
        </w:rPr>
      </w:pPr>
      <w:r w:rsidRPr="00552868">
        <w:rPr>
          <w:color w:val="000000"/>
          <w:szCs w:val="20"/>
        </w:rPr>
        <w:t>O’Sullivan is a long-time, vocal supporter and activist for Sinn Fein to secure peace, justice and a united Ireland. He is Executive Vice President of D.C. Friends of Ireland and President of New York Friends of Ireland.</w:t>
      </w:r>
    </w:p>
    <w:p w:rsidR="00774E9A" w:rsidRPr="00552868" w:rsidRDefault="00774E9A" w:rsidP="00774E9A">
      <w:pPr>
        <w:pStyle w:val="NormalWeb"/>
        <w:rPr>
          <w:szCs w:val="20"/>
        </w:rPr>
      </w:pPr>
    </w:p>
    <w:p w:rsidR="00774E9A" w:rsidRDefault="00774E9A" w:rsidP="00774E9A">
      <w:pPr>
        <w:pStyle w:val="NormalWeb"/>
        <w:rPr>
          <w:color w:val="000000"/>
          <w:szCs w:val="20"/>
        </w:rPr>
      </w:pPr>
      <w:r w:rsidRPr="00552868">
        <w:rPr>
          <w:color w:val="000000"/>
          <w:szCs w:val="20"/>
        </w:rPr>
        <w:t xml:space="preserve">Before becoming LIUNA General President, O'Sullivan served the </w:t>
      </w:r>
      <w:r>
        <w:rPr>
          <w:color w:val="000000"/>
          <w:szCs w:val="20"/>
        </w:rPr>
        <w:t>U</w:t>
      </w:r>
      <w:r w:rsidRPr="00552868">
        <w:rPr>
          <w:color w:val="000000"/>
          <w:szCs w:val="20"/>
        </w:rPr>
        <w:t>nion as a Vice President, Mid-Atlantic Regional Manager, and Assistant to the General President. He has also served as Administrator of the West Virginia Laborers' Training Center.</w:t>
      </w:r>
    </w:p>
    <w:p w:rsidR="00774E9A" w:rsidRPr="00552868" w:rsidRDefault="00774E9A" w:rsidP="00774E9A">
      <w:pPr>
        <w:pStyle w:val="NormalWeb"/>
        <w:rPr>
          <w:szCs w:val="20"/>
        </w:rPr>
      </w:pPr>
    </w:p>
    <w:p w:rsidR="00CF2F70" w:rsidRPr="00774E9A" w:rsidRDefault="00774E9A" w:rsidP="003D58A3">
      <w:pPr>
        <w:pStyle w:val="NormalWeb"/>
      </w:pPr>
      <w:r w:rsidRPr="00552868">
        <w:rPr>
          <w:color w:val="000000"/>
          <w:szCs w:val="20"/>
        </w:rPr>
        <w:t>A proud native of San Francisco, he joined LIUNA in 1974 and is a member of Local Union 1353, Charleston, West Virginia.</w:t>
      </w:r>
    </w:p>
    <w:sectPr w:rsidR="00CF2F70" w:rsidRPr="00774E9A" w:rsidSect="00774E9A">
      <w:headerReference w:type="default" r:id="rId8"/>
      <w:footerReference w:type="even" r:id="rId9"/>
      <w:footerReference w:type="default" r:id="rId10"/>
      <w:pgSz w:w="12240" w:h="15840" w:code="1"/>
      <w:pgMar w:top="630" w:right="1080" w:bottom="720" w:left="1080" w:header="288"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5BE" w:rsidRDefault="00C015BE" w:rsidP="00DF7380">
      <w:r>
        <w:separator/>
      </w:r>
    </w:p>
  </w:endnote>
  <w:endnote w:type="continuationSeparator" w:id="0">
    <w:p w:rsidR="00C015BE" w:rsidRDefault="00C015BE" w:rsidP="00DF73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51266"/>
      <w:docPartObj>
        <w:docPartGallery w:val="Page Numbers (Bottom of Page)"/>
        <w:docPartUnique/>
      </w:docPartObj>
    </w:sdtPr>
    <w:sdtContent>
      <w:p w:rsidR="00F12514" w:rsidRDefault="00F260FC" w:rsidP="00D624F4">
        <w:pPr>
          <w:pStyle w:val="Footer"/>
          <w:tabs>
            <w:tab w:val="left" w:pos="4500"/>
          </w:tabs>
          <w:jc w:val="center"/>
        </w:pPr>
        <w:r>
          <w:fldChar w:fldCharType="begin"/>
        </w:r>
        <w:r w:rsidR="00F12514">
          <w:instrText xml:space="preserve"> PAGE   \* MERGEFORMAT </w:instrText>
        </w:r>
        <w:r>
          <w:fldChar w:fldCharType="separate"/>
        </w:r>
        <w:r w:rsidR="003D58A3">
          <w:rPr>
            <w:noProof/>
          </w:rPr>
          <w:t>2</w:t>
        </w:r>
        <w:r>
          <w:rPr>
            <w:noProof/>
          </w:rPr>
          <w:fldChar w:fldCharType="end"/>
        </w:r>
      </w:p>
    </w:sdtContent>
  </w:sdt>
  <w:p w:rsidR="00F12514" w:rsidRDefault="00F125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7BD" w:rsidRDefault="001A17BD">
    <w:pPr>
      <w:pStyle w:val="Footer"/>
      <w:jc w:val="center"/>
    </w:pPr>
  </w:p>
  <w:p w:rsidR="00F12514" w:rsidRPr="0068751A" w:rsidRDefault="00F12514" w:rsidP="0068751A">
    <w:pPr>
      <w:ind w:left="-576" w:right="-576"/>
      <w:jc w:val="cen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5BE" w:rsidRDefault="00C015BE" w:rsidP="00DF7380">
      <w:r>
        <w:separator/>
      </w:r>
    </w:p>
  </w:footnote>
  <w:footnote w:type="continuationSeparator" w:id="0">
    <w:p w:rsidR="00C015BE" w:rsidRDefault="00C015BE" w:rsidP="00DF73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514" w:rsidRDefault="00F12514">
    <w:pPr>
      <w:pStyle w:val="Header"/>
      <w:rPr>
        <w:noProof/>
      </w:rPr>
    </w:pPr>
  </w:p>
  <w:p w:rsidR="00F12514" w:rsidRDefault="00F12514">
    <w:pPr>
      <w:pStyle w:val="Header"/>
    </w:pPr>
    <w:r>
      <w:rPr>
        <w:noProof/>
      </w:rPr>
      <w:drawing>
        <wp:inline distT="0" distB="0" distL="0" distR="0">
          <wp:extent cx="4114800" cy="838200"/>
          <wp:effectExtent l="19050" t="0" r="0" b="0"/>
          <wp:docPr id="1" name="Picture 1" descr="liu01_logo_pms_tag-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u01_logo_pms_tag-name"/>
                  <pic:cNvPicPr>
                    <a:picLocks noChangeAspect="1" noChangeArrowheads="1"/>
                  </pic:cNvPicPr>
                </pic:nvPicPr>
                <pic:blipFill>
                  <a:blip r:embed="rId1"/>
                  <a:srcRect b="-2858"/>
                  <a:stretch>
                    <a:fillRect/>
                  </a:stretch>
                </pic:blipFill>
                <pic:spPr bwMode="auto">
                  <a:xfrm>
                    <a:off x="0" y="0"/>
                    <a:ext cx="4114800" cy="838200"/>
                  </a:xfrm>
                  <a:prstGeom prst="rect">
                    <a:avLst/>
                  </a:prstGeom>
                  <a:noFill/>
                  <a:ln w="9525">
                    <a:noFill/>
                    <a:miter lim="800000"/>
                    <a:headEnd/>
                    <a:tailEnd/>
                  </a:ln>
                </pic:spPr>
              </pic:pic>
            </a:graphicData>
          </a:graphic>
        </wp:inline>
      </w:drawing>
    </w:r>
  </w:p>
  <w:p w:rsidR="00F12514" w:rsidRDefault="00F125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46C1B"/>
    <w:multiLevelType w:val="hybridMultilevel"/>
    <w:tmpl w:val="11E0F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0A0460"/>
    <w:multiLevelType w:val="hybridMultilevel"/>
    <w:tmpl w:val="AC48F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8C405A4"/>
    <w:multiLevelType w:val="multilevel"/>
    <w:tmpl w:val="14E8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0049B5"/>
    <w:multiLevelType w:val="hybridMultilevel"/>
    <w:tmpl w:val="CFC0A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061224"/>
    <w:multiLevelType w:val="hybridMultilevel"/>
    <w:tmpl w:val="4CFA9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evenAndOddHeaders/>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rsids>
    <w:rsidRoot w:val="001311F3"/>
    <w:rsid w:val="00000EEE"/>
    <w:rsid w:val="00006F1D"/>
    <w:rsid w:val="000104E5"/>
    <w:rsid w:val="00013A1C"/>
    <w:rsid w:val="00013B2B"/>
    <w:rsid w:val="00043413"/>
    <w:rsid w:val="00044442"/>
    <w:rsid w:val="00044CD6"/>
    <w:rsid w:val="000462B1"/>
    <w:rsid w:val="00047E7D"/>
    <w:rsid w:val="000563F8"/>
    <w:rsid w:val="00056518"/>
    <w:rsid w:val="00063B74"/>
    <w:rsid w:val="00066325"/>
    <w:rsid w:val="00067E50"/>
    <w:rsid w:val="00073D15"/>
    <w:rsid w:val="00081EBD"/>
    <w:rsid w:val="000835CF"/>
    <w:rsid w:val="00083C00"/>
    <w:rsid w:val="00093BE5"/>
    <w:rsid w:val="000960E2"/>
    <w:rsid w:val="000961D1"/>
    <w:rsid w:val="0009786E"/>
    <w:rsid w:val="000A70C6"/>
    <w:rsid w:val="000A75D4"/>
    <w:rsid w:val="000B64A3"/>
    <w:rsid w:val="000D1F0E"/>
    <w:rsid w:val="000E09C5"/>
    <w:rsid w:val="000E1C70"/>
    <w:rsid w:val="000E67FC"/>
    <w:rsid w:val="00102C86"/>
    <w:rsid w:val="00107414"/>
    <w:rsid w:val="00113068"/>
    <w:rsid w:val="001204DF"/>
    <w:rsid w:val="001311F3"/>
    <w:rsid w:val="001362C1"/>
    <w:rsid w:val="00140C4C"/>
    <w:rsid w:val="001629DC"/>
    <w:rsid w:val="00162EBF"/>
    <w:rsid w:val="001719E9"/>
    <w:rsid w:val="00173EFC"/>
    <w:rsid w:val="001812FB"/>
    <w:rsid w:val="00182ACF"/>
    <w:rsid w:val="00186E3D"/>
    <w:rsid w:val="00191D83"/>
    <w:rsid w:val="001934C2"/>
    <w:rsid w:val="00196663"/>
    <w:rsid w:val="0019791A"/>
    <w:rsid w:val="001A17BD"/>
    <w:rsid w:val="001A1C8B"/>
    <w:rsid w:val="001B2AE2"/>
    <w:rsid w:val="001B3143"/>
    <w:rsid w:val="001C2209"/>
    <w:rsid w:val="001C2E13"/>
    <w:rsid w:val="001C6A8C"/>
    <w:rsid w:val="001D0AFA"/>
    <w:rsid w:val="001D7897"/>
    <w:rsid w:val="001E2A4C"/>
    <w:rsid w:val="001E318F"/>
    <w:rsid w:val="001F189B"/>
    <w:rsid w:val="00204000"/>
    <w:rsid w:val="00205468"/>
    <w:rsid w:val="00205E45"/>
    <w:rsid w:val="002077A6"/>
    <w:rsid w:val="002078C3"/>
    <w:rsid w:val="0021534B"/>
    <w:rsid w:val="00215BF9"/>
    <w:rsid w:val="00216403"/>
    <w:rsid w:val="00220DD2"/>
    <w:rsid w:val="002234A1"/>
    <w:rsid w:val="00224300"/>
    <w:rsid w:val="00226B96"/>
    <w:rsid w:val="00232273"/>
    <w:rsid w:val="00232AE4"/>
    <w:rsid w:val="002456A1"/>
    <w:rsid w:val="00250CF7"/>
    <w:rsid w:val="00252328"/>
    <w:rsid w:val="00253113"/>
    <w:rsid w:val="00255796"/>
    <w:rsid w:val="00266694"/>
    <w:rsid w:val="002826CE"/>
    <w:rsid w:val="002831AD"/>
    <w:rsid w:val="00283FF3"/>
    <w:rsid w:val="0028748B"/>
    <w:rsid w:val="0029121B"/>
    <w:rsid w:val="00291AEB"/>
    <w:rsid w:val="002A00DB"/>
    <w:rsid w:val="002A0376"/>
    <w:rsid w:val="002A1391"/>
    <w:rsid w:val="002A35BE"/>
    <w:rsid w:val="002B076B"/>
    <w:rsid w:val="002B6BA9"/>
    <w:rsid w:val="002C04CE"/>
    <w:rsid w:val="002C107D"/>
    <w:rsid w:val="002C5F65"/>
    <w:rsid w:val="002D1D9C"/>
    <w:rsid w:val="002E4274"/>
    <w:rsid w:val="002E7086"/>
    <w:rsid w:val="002F2F8B"/>
    <w:rsid w:val="002F367E"/>
    <w:rsid w:val="002F4496"/>
    <w:rsid w:val="0030106B"/>
    <w:rsid w:val="00303375"/>
    <w:rsid w:val="003079AE"/>
    <w:rsid w:val="00311ED9"/>
    <w:rsid w:val="00312BDE"/>
    <w:rsid w:val="00315E05"/>
    <w:rsid w:val="003175AE"/>
    <w:rsid w:val="003178C9"/>
    <w:rsid w:val="00321EDC"/>
    <w:rsid w:val="00324092"/>
    <w:rsid w:val="00337278"/>
    <w:rsid w:val="00341E0A"/>
    <w:rsid w:val="00343193"/>
    <w:rsid w:val="00351B37"/>
    <w:rsid w:val="00357346"/>
    <w:rsid w:val="00362A5C"/>
    <w:rsid w:val="0036753D"/>
    <w:rsid w:val="00370A64"/>
    <w:rsid w:val="00376025"/>
    <w:rsid w:val="00381499"/>
    <w:rsid w:val="00382C36"/>
    <w:rsid w:val="00390180"/>
    <w:rsid w:val="00390F51"/>
    <w:rsid w:val="00391740"/>
    <w:rsid w:val="0039476B"/>
    <w:rsid w:val="0039699D"/>
    <w:rsid w:val="003A032A"/>
    <w:rsid w:val="003A1E9B"/>
    <w:rsid w:val="003B1D58"/>
    <w:rsid w:val="003B59A3"/>
    <w:rsid w:val="003C3DC6"/>
    <w:rsid w:val="003C62DD"/>
    <w:rsid w:val="003C776E"/>
    <w:rsid w:val="003D58A3"/>
    <w:rsid w:val="003D5FFE"/>
    <w:rsid w:val="003D74FD"/>
    <w:rsid w:val="003E0994"/>
    <w:rsid w:val="003F3788"/>
    <w:rsid w:val="003F5B0B"/>
    <w:rsid w:val="0040247D"/>
    <w:rsid w:val="00403DF6"/>
    <w:rsid w:val="00405E22"/>
    <w:rsid w:val="004063C2"/>
    <w:rsid w:val="004110E1"/>
    <w:rsid w:val="004126D3"/>
    <w:rsid w:val="004139DC"/>
    <w:rsid w:val="00420EA4"/>
    <w:rsid w:val="00430061"/>
    <w:rsid w:val="0043218F"/>
    <w:rsid w:val="00435A3F"/>
    <w:rsid w:val="00443801"/>
    <w:rsid w:val="00447E83"/>
    <w:rsid w:val="004619B4"/>
    <w:rsid w:val="00464B1F"/>
    <w:rsid w:val="00472FB6"/>
    <w:rsid w:val="00485AAB"/>
    <w:rsid w:val="004879D5"/>
    <w:rsid w:val="004910EC"/>
    <w:rsid w:val="00496596"/>
    <w:rsid w:val="00497718"/>
    <w:rsid w:val="004A73CF"/>
    <w:rsid w:val="004B1434"/>
    <w:rsid w:val="004B5EDE"/>
    <w:rsid w:val="004B6760"/>
    <w:rsid w:val="004C2258"/>
    <w:rsid w:val="004D048B"/>
    <w:rsid w:val="004D192B"/>
    <w:rsid w:val="004D45DC"/>
    <w:rsid w:val="004F5659"/>
    <w:rsid w:val="004F6FCF"/>
    <w:rsid w:val="004F788D"/>
    <w:rsid w:val="00500AD3"/>
    <w:rsid w:val="005121E7"/>
    <w:rsid w:val="00515FC4"/>
    <w:rsid w:val="00517F54"/>
    <w:rsid w:val="005240E8"/>
    <w:rsid w:val="00531909"/>
    <w:rsid w:val="00531953"/>
    <w:rsid w:val="00537BB2"/>
    <w:rsid w:val="00545CDB"/>
    <w:rsid w:val="00545DE9"/>
    <w:rsid w:val="0054614E"/>
    <w:rsid w:val="00555F94"/>
    <w:rsid w:val="005616E7"/>
    <w:rsid w:val="005654B9"/>
    <w:rsid w:val="0057414B"/>
    <w:rsid w:val="0059229F"/>
    <w:rsid w:val="00592F7D"/>
    <w:rsid w:val="00597F50"/>
    <w:rsid w:val="005A0F27"/>
    <w:rsid w:val="005A0F90"/>
    <w:rsid w:val="005B0307"/>
    <w:rsid w:val="005B3BA5"/>
    <w:rsid w:val="005B3D3B"/>
    <w:rsid w:val="005B7D53"/>
    <w:rsid w:val="005B7F0C"/>
    <w:rsid w:val="005C388F"/>
    <w:rsid w:val="005C550B"/>
    <w:rsid w:val="005D26D6"/>
    <w:rsid w:val="005D6A66"/>
    <w:rsid w:val="005D6C57"/>
    <w:rsid w:val="005E4E9C"/>
    <w:rsid w:val="005E57CC"/>
    <w:rsid w:val="005F431B"/>
    <w:rsid w:val="0060033E"/>
    <w:rsid w:val="00614798"/>
    <w:rsid w:val="00614AF6"/>
    <w:rsid w:val="00616668"/>
    <w:rsid w:val="00626DD7"/>
    <w:rsid w:val="006271C0"/>
    <w:rsid w:val="006314E3"/>
    <w:rsid w:val="00644650"/>
    <w:rsid w:val="0064576D"/>
    <w:rsid w:val="00646A5E"/>
    <w:rsid w:val="00650EE2"/>
    <w:rsid w:val="00652484"/>
    <w:rsid w:val="00676588"/>
    <w:rsid w:val="00677D34"/>
    <w:rsid w:val="00683225"/>
    <w:rsid w:val="00685F60"/>
    <w:rsid w:val="006867B3"/>
    <w:rsid w:val="0068751A"/>
    <w:rsid w:val="0069054F"/>
    <w:rsid w:val="006920F1"/>
    <w:rsid w:val="006B05F7"/>
    <w:rsid w:val="006B3282"/>
    <w:rsid w:val="006B77EA"/>
    <w:rsid w:val="006C12E7"/>
    <w:rsid w:val="006C528C"/>
    <w:rsid w:val="006C5DF0"/>
    <w:rsid w:val="006C73CE"/>
    <w:rsid w:val="006D680F"/>
    <w:rsid w:val="006E0DB7"/>
    <w:rsid w:val="006E2256"/>
    <w:rsid w:val="006E566F"/>
    <w:rsid w:val="006F5C40"/>
    <w:rsid w:val="00702ABA"/>
    <w:rsid w:val="0070563D"/>
    <w:rsid w:val="0070684B"/>
    <w:rsid w:val="0071050A"/>
    <w:rsid w:val="00714FEB"/>
    <w:rsid w:val="0073293C"/>
    <w:rsid w:val="007342F1"/>
    <w:rsid w:val="00735652"/>
    <w:rsid w:val="00740276"/>
    <w:rsid w:val="00750233"/>
    <w:rsid w:val="00753D84"/>
    <w:rsid w:val="007649DE"/>
    <w:rsid w:val="00773A26"/>
    <w:rsid w:val="00774E9A"/>
    <w:rsid w:val="00785B65"/>
    <w:rsid w:val="00786C58"/>
    <w:rsid w:val="0079163D"/>
    <w:rsid w:val="007A3195"/>
    <w:rsid w:val="007A4F74"/>
    <w:rsid w:val="007A7B60"/>
    <w:rsid w:val="007B1BDA"/>
    <w:rsid w:val="007B226C"/>
    <w:rsid w:val="007B2336"/>
    <w:rsid w:val="007B24D0"/>
    <w:rsid w:val="007C26CB"/>
    <w:rsid w:val="007C52A0"/>
    <w:rsid w:val="007D0735"/>
    <w:rsid w:val="007D18DF"/>
    <w:rsid w:val="007D1BAD"/>
    <w:rsid w:val="007E397A"/>
    <w:rsid w:val="007F267E"/>
    <w:rsid w:val="00811594"/>
    <w:rsid w:val="008157A0"/>
    <w:rsid w:val="00816322"/>
    <w:rsid w:val="008219A1"/>
    <w:rsid w:val="00827D1B"/>
    <w:rsid w:val="008377B0"/>
    <w:rsid w:val="00841C62"/>
    <w:rsid w:val="00841D54"/>
    <w:rsid w:val="00846B68"/>
    <w:rsid w:val="0084786C"/>
    <w:rsid w:val="00853486"/>
    <w:rsid w:val="008557D7"/>
    <w:rsid w:val="00860BA3"/>
    <w:rsid w:val="00862E39"/>
    <w:rsid w:val="0086339A"/>
    <w:rsid w:val="008639CD"/>
    <w:rsid w:val="00871531"/>
    <w:rsid w:val="00873F7E"/>
    <w:rsid w:val="00875C5D"/>
    <w:rsid w:val="00881147"/>
    <w:rsid w:val="008811C2"/>
    <w:rsid w:val="008828A3"/>
    <w:rsid w:val="00883216"/>
    <w:rsid w:val="008853C0"/>
    <w:rsid w:val="00885CBE"/>
    <w:rsid w:val="008A245B"/>
    <w:rsid w:val="008A4F5C"/>
    <w:rsid w:val="008A5C15"/>
    <w:rsid w:val="008C6420"/>
    <w:rsid w:val="008D12A8"/>
    <w:rsid w:val="008D1E22"/>
    <w:rsid w:val="008E2778"/>
    <w:rsid w:val="008E5781"/>
    <w:rsid w:val="008E64C2"/>
    <w:rsid w:val="008E73EB"/>
    <w:rsid w:val="00902ADC"/>
    <w:rsid w:val="00904C81"/>
    <w:rsid w:val="00906E49"/>
    <w:rsid w:val="00912116"/>
    <w:rsid w:val="009160B6"/>
    <w:rsid w:val="00922323"/>
    <w:rsid w:val="0092403D"/>
    <w:rsid w:val="00934F5B"/>
    <w:rsid w:val="00935164"/>
    <w:rsid w:val="009427B5"/>
    <w:rsid w:val="00951CBC"/>
    <w:rsid w:val="009544C0"/>
    <w:rsid w:val="0095464C"/>
    <w:rsid w:val="00961461"/>
    <w:rsid w:val="00963FBE"/>
    <w:rsid w:val="009650D9"/>
    <w:rsid w:val="00973B68"/>
    <w:rsid w:val="00980884"/>
    <w:rsid w:val="0098278E"/>
    <w:rsid w:val="00983C5F"/>
    <w:rsid w:val="00993120"/>
    <w:rsid w:val="009B6920"/>
    <w:rsid w:val="009C0C23"/>
    <w:rsid w:val="009C4A13"/>
    <w:rsid w:val="009D26FC"/>
    <w:rsid w:val="009D5F51"/>
    <w:rsid w:val="009D7AE9"/>
    <w:rsid w:val="009E082A"/>
    <w:rsid w:val="009E1583"/>
    <w:rsid w:val="009E7655"/>
    <w:rsid w:val="00A06836"/>
    <w:rsid w:val="00A06C25"/>
    <w:rsid w:val="00A06D15"/>
    <w:rsid w:val="00A1516F"/>
    <w:rsid w:val="00A16B45"/>
    <w:rsid w:val="00A30299"/>
    <w:rsid w:val="00A318B4"/>
    <w:rsid w:val="00A3548B"/>
    <w:rsid w:val="00A377F1"/>
    <w:rsid w:val="00A42BB3"/>
    <w:rsid w:val="00A5077A"/>
    <w:rsid w:val="00A60118"/>
    <w:rsid w:val="00A72288"/>
    <w:rsid w:val="00A73D54"/>
    <w:rsid w:val="00A762ED"/>
    <w:rsid w:val="00A7635E"/>
    <w:rsid w:val="00A900FE"/>
    <w:rsid w:val="00A90C93"/>
    <w:rsid w:val="00A951B6"/>
    <w:rsid w:val="00AA286F"/>
    <w:rsid w:val="00AB2817"/>
    <w:rsid w:val="00AB49C5"/>
    <w:rsid w:val="00AC1FB7"/>
    <w:rsid w:val="00AC212F"/>
    <w:rsid w:val="00AC2CEA"/>
    <w:rsid w:val="00AC5347"/>
    <w:rsid w:val="00AD6C53"/>
    <w:rsid w:val="00AE34D4"/>
    <w:rsid w:val="00AE3948"/>
    <w:rsid w:val="00AE5BD8"/>
    <w:rsid w:val="00AE73B6"/>
    <w:rsid w:val="00AF338D"/>
    <w:rsid w:val="00AF510B"/>
    <w:rsid w:val="00B07B01"/>
    <w:rsid w:val="00B11042"/>
    <w:rsid w:val="00B1391F"/>
    <w:rsid w:val="00B16661"/>
    <w:rsid w:val="00B16D9D"/>
    <w:rsid w:val="00B17293"/>
    <w:rsid w:val="00B17962"/>
    <w:rsid w:val="00B22E0D"/>
    <w:rsid w:val="00B24905"/>
    <w:rsid w:val="00B24B9E"/>
    <w:rsid w:val="00B4132A"/>
    <w:rsid w:val="00B4576A"/>
    <w:rsid w:val="00B56EBF"/>
    <w:rsid w:val="00B67B12"/>
    <w:rsid w:val="00B72FE1"/>
    <w:rsid w:val="00B80466"/>
    <w:rsid w:val="00B81F5F"/>
    <w:rsid w:val="00B9001B"/>
    <w:rsid w:val="00B90F98"/>
    <w:rsid w:val="00B942DE"/>
    <w:rsid w:val="00B94AC6"/>
    <w:rsid w:val="00BA25C2"/>
    <w:rsid w:val="00BA2E36"/>
    <w:rsid w:val="00BA48A0"/>
    <w:rsid w:val="00BA5325"/>
    <w:rsid w:val="00BB211D"/>
    <w:rsid w:val="00BB2380"/>
    <w:rsid w:val="00BB7536"/>
    <w:rsid w:val="00BC0FC3"/>
    <w:rsid w:val="00BC6D41"/>
    <w:rsid w:val="00BC7FCB"/>
    <w:rsid w:val="00BD7245"/>
    <w:rsid w:val="00BD72C0"/>
    <w:rsid w:val="00BF4AC6"/>
    <w:rsid w:val="00C00097"/>
    <w:rsid w:val="00C015BE"/>
    <w:rsid w:val="00C05B59"/>
    <w:rsid w:val="00C10999"/>
    <w:rsid w:val="00C17C44"/>
    <w:rsid w:val="00C232E3"/>
    <w:rsid w:val="00C26CE2"/>
    <w:rsid w:val="00C27174"/>
    <w:rsid w:val="00C33C11"/>
    <w:rsid w:val="00C342E7"/>
    <w:rsid w:val="00C3754C"/>
    <w:rsid w:val="00C406AB"/>
    <w:rsid w:val="00C4478D"/>
    <w:rsid w:val="00C5017F"/>
    <w:rsid w:val="00C54DDC"/>
    <w:rsid w:val="00C57E37"/>
    <w:rsid w:val="00C60685"/>
    <w:rsid w:val="00C62B3A"/>
    <w:rsid w:val="00C65E29"/>
    <w:rsid w:val="00C70FD0"/>
    <w:rsid w:val="00C73314"/>
    <w:rsid w:val="00C74F4E"/>
    <w:rsid w:val="00C756E9"/>
    <w:rsid w:val="00C800C9"/>
    <w:rsid w:val="00C8441E"/>
    <w:rsid w:val="00C876A9"/>
    <w:rsid w:val="00C9460A"/>
    <w:rsid w:val="00CA18FF"/>
    <w:rsid w:val="00CA370E"/>
    <w:rsid w:val="00CA3E59"/>
    <w:rsid w:val="00CB3507"/>
    <w:rsid w:val="00CB60EB"/>
    <w:rsid w:val="00CB7089"/>
    <w:rsid w:val="00CC0781"/>
    <w:rsid w:val="00CC2A53"/>
    <w:rsid w:val="00CC2C07"/>
    <w:rsid w:val="00CC591A"/>
    <w:rsid w:val="00CD1164"/>
    <w:rsid w:val="00CD14C3"/>
    <w:rsid w:val="00CD333A"/>
    <w:rsid w:val="00CF2E44"/>
    <w:rsid w:val="00CF2F70"/>
    <w:rsid w:val="00CF347E"/>
    <w:rsid w:val="00D106BF"/>
    <w:rsid w:val="00D13291"/>
    <w:rsid w:val="00D13D3A"/>
    <w:rsid w:val="00D21E7A"/>
    <w:rsid w:val="00D23FBC"/>
    <w:rsid w:val="00D304CC"/>
    <w:rsid w:val="00D31036"/>
    <w:rsid w:val="00D329C0"/>
    <w:rsid w:val="00D32E4F"/>
    <w:rsid w:val="00D33FA6"/>
    <w:rsid w:val="00D35E7F"/>
    <w:rsid w:val="00D36A8F"/>
    <w:rsid w:val="00D44AC3"/>
    <w:rsid w:val="00D50959"/>
    <w:rsid w:val="00D567A1"/>
    <w:rsid w:val="00D567FB"/>
    <w:rsid w:val="00D56849"/>
    <w:rsid w:val="00D56C77"/>
    <w:rsid w:val="00D61283"/>
    <w:rsid w:val="00D624F4"/>
    <w:rsid w:val="00D65DFB"/>
    <w:rsid w:val="00D82F14"/>
    <w:rsid w:val="00D86A2F"/>
    <w:rsid w:val="00D91B92"/>
    <w:rsid w:val="00D95AD0"/>
    <w:rsid w:val="00DA31FA"/>
    <w:rsid w:val="00DA3F33"/>
    <w:rsid w:val="00DA60D3"/>
    <w:rsid w:val="00DB4D04"/>
    <w:rsid w:val="00DB7714"/>
    <w:rsid w:val="00DC27B5"/>
    <w:rsid w:val="00DC7D76"/>
    <w:rsid w:val="00DD69A2"/>
    <w:rsid w:val="00DD7825"/>
    <w:rsid w:val="00DE2102"/>
    <w:rsid w:val="00DF0CC1"/>
    <w:rsid w:val="00DF593E"/>
    <w:rsid w:val="00DF7380"/>
    <w:rsid w:val="00DF7B3F"/>
    <w:rsid w:val="00E049CD"/>
    <w:rsid w:val="00E05562"/>
    <w:rsid w:val="00E127F3"/>
    <w:rsid w:val="00E140CC"/>
    <w:rsid w:val="00E2060D"/>
    <w:rsid w:val="00E20978"/>
    <w:rsid w:val="00E274DE"/>
    <w:rsid w:val="00E3301B"/>
    <w:rsid w:val="00E344F7"/>
    <w:rsid w:val="00E40BF8"/>
    <w:rsid w:val="00E40C43"/>
    <w:rsid w:val="00E430F2"/>
    <w:rsid w:val="00E44CAC"/>
    <w:rsid w:val="00E44FB6"/>
    <w:rsid w:val="00E46426"/>
    <w:rsid w:val="00E46505"/>
    <w:rsid w:val="00E475A8"/>
    <w:rsid w:val="00E510B8"/>
    <w:rsid w:val="00E53F7B"/>
    <w:rsid w:val="00E56DAC"/>
    <w:rsid w:val="00E576FA"/>
    <w:rsid w:val="00E64F64"/>
    <w:rsid w:val="00E65076"/>
    <w:rsid w:val="00E77283"/>
    <w:rsid w:val="00E804DF"/>
    <w:rsid w:val="00E916C7"/>
    <w:rsid w:val="00E95544"/>
    <w:rsid w:val="00E97DC8"/>
    <w:rsid w:val="00EA194D"/>
    <w:rsid w:val="00EA41EA"/>
    <w:rsid w:val="00EA74A3"/>
    <w:rsid w:val="00EB125E"/>
    <w:rsid w:val="00EB1731"/>
    <w:rsid w:val="00EB2988"/>
    <w:rsid w:val="00ED4DC8"/>
    <w:rsid w:val="00ED59E6"/>
    <w:rsid w:val="00ED79F7"/>
    <w:rsid w:val="00EE0BCB"/>
    <w:rsid w:val="00EE1267"/>
    <w:rsid w:val="00EE1C78"/>
    <w:rsid w:val="00EF7209"/>
    <w:rsid w:val="00EF724B"/>
    <w:rsid w:val="00F117D7"/>
    <w:rsid w:val="00F12514"/>
    <w:rsid w:val="00F12D81"/>
    <w:rsid w:val="00F21085"/>
    <w:rsid w:val="00F23BDC"/>
    <w:rsid w:val="00F260FC"/>
    <w:rsid w:val="00F272BB"/>
    <w:rsid w:val="00F3664D"/>
    <w:rsid w:val="00F51DF6"/>
    <w:rsid w:val="00F55046"/>
    <w:rsid w:val="00F56BC2"/>
    <w:rsid w:val="00F616F9"/>
    <w:rsid w:val="00F62FD7"/>
    <w:rsid w:val="00F63FD7"/>
    <w:rsid w:val="00F64F90"/>
    <w:rsid w:val="00F71501"/>
    <w:rsid w:val="00F74C00"/>
    <w:rsid w:val="00F85803"/>
    <w:rsid w:val="00F86922"/>
    <w:rsid w:val="00F97439"/>
    <w:rsid w:val="00FA6B79"/>
    <w:rsid w:val="00FB0788"/>
    <w:rsid w:val="00FB0A2A"/>
    <w:rsid w:val="00FB2DDF"/>
    <w:rsid w:val="00FC3345"/>
    <w:rsid w:val="00FC53AA"/>
    <w:rsid w:val="00FC5B96"/>
    <w:rsid w:val="00FC666F"/>
    <w:rsid w:val="00FC793C"/>
    <w:rsid w:val="00FD77BE"/>
    <w:rsid w:val="00FF27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A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380"/>
    <w:pPr>
      <w:tabs>
        <w:tab w:val="center" w:pos="4680"/>
        <w:tab w:val="right" w:pos="9360"/>
      </w:tabs>
    </w:pPr>
  </w:style>
  <w:style w:type="character" w:customStyle="1" w:styleId="HeaderChar">
    <w:name w:val="Header Char"/>
    <w:basedOn w:val="DefaultParagraphFont"/>
    <w:link w:val="Header"/>
    <w:uiPriority w:val="99"/>
    <w:rsid w:val="00DF7380"/>
    <w:rPr>
      <w:sz w:val="24"/>
      <w:szCs w:val="24"/>
    </w:rPr>
  </w:style>
  <w:style w:type="paragraph" w:styleId="Footer">
    <w:name w:val="footer"/>
    <w:basedOn w:val="Normal"/>
    <w:link w:val="FooterChar"/>
    <w:uiPriority w:val="99"/>
    <w:unhideWhenUsed/>
    <w:rsid w:val="00DF7380"/>
    <w:pPr>
      <w:tabs>
        <w:tab w:val="center" w:pos="4680"/>
        <w:tab w:val="right" w:pos="9360"/>
      </w:tabs>
    </w:pPr>
  </w:style>
  <w:style w:type="character" w:customStyle="1" w:styleId="FooterChar">
    <w:name w:val="Footer Char"/>
    <w:basedOn w:val="DefaultParagraphFont"/>
    <w:link w:val="Footer"/>
    <w:uiPriority w:val="99"/>
    <w:rsid w:val="00DF7380"/>
    <w:rPr>
      <w:sz w:val="24"/>
      <w:szCs w:val="24"/>
    </w:rPr>
  </w:style>
  <w:style w:type="paragraph" w:styleId="BalloonText">
    <w:name w:val="Balloon Text"/>
    <w:basedOn w:val="Normal"/>
    <w:link w:val="BalloonTextChar"/>
    <w:uiPriority w:val="99"/>
    <w:semiHidden/>
    <w:unhideWhenUsed/>
    <w:rsid w:val="00DF7380"/>
    <w:rPr>
      <w:rFonts w:ascii="Tahoma" w:hAnsi="Tahoma" w:cs="Tahoma"/>
      <w:sz w:val="16"/>
      <w:szCs w:val="16"/>
    </w:rPr>
  </w:style>
  <w:style w:type="character" w:customStyle="1" w:styleId="BalloonTextChar">
    <w:name w:val="Balloon Text Char"/>
    <w:basedOn w:val="DefaultParagraphFont"/>
    <w:link w:val="BalloonText"/>
    <w:uiPriority w:val="99"/>
    <w:semiHidden/>
    <w:rsid w:val="00DF7380"/>
    <w:rPr>
      <w:rFonts w:ascii="Tahoma" w:hAnsi="Tahoma" w:cs="Tahoma"/>
      <w:sz w:val="16"/>
      <w:szCs w:val="16"/>
    </w:rPr>
  </w:style>
  <w:style w:type="character" w:styleId="Hyperlink">
    <w:name w:val="Hyperlink"/>
    <w:basedOn w:val="DefaultParagraphFont"/>
    <w:uiPriority w:val="99"/>
    <w:unhideWhenUsed/>
    <w:rsid w:val="00993120"/>
    <w:rPr>
      <w:color w:val="0000FF"/>
      <w:u w:val="single"/>
    </w:rPr>
  </w:style>
  <w:style w:type="paragraph" w:styleId="PlainText">
    <w:name w:val="Plain Text"/>
    <w:basedOn w:val="Normal"/>
    <w:link w:val="PlainTextChar"/>
    <w:uiPriority w:val="99"/>
    <w:unhideWhenUsed/>
    <w:rsid w:val="00DC27B5"/>
    <w:rPr>
      <w:rFonts w:ascii="Consolas" w:eastAsia="Calibri" w:hAnsi="Consolas"/>
      <w:sz w:val="21"/>
      <w:szCs w:val="21"/>
    </w:rPr>
  </w:style>
  <w:style w:type="character" w:customStyle="1" w:styleId="PlainTextChar">
    <w:name w:val="Plain Text Char"/>
    <w:basedOn w:val="DefaultParagraphFont"/>
    <w:link w:val="PlainText"/>
    <w:uiPriority w:val="99"/>
    <w:rsid w:val="00DC27B5"/>
    <w:rPr>
      <w:rFonts w:ascii="Consolas" w:eastAsia="Calibri" w:hAnsi="Consolas" w:cs="Times New Roman"/>
      <w:sz w:val="21"/>
      <w:szCs w:val="21"/>
    </w:rPr>
  </w:style>
  <w:style w:type="character" w:customStyle="1" w:styleId="smalltext">
    <w:name w:val="smalltext"/>
    <w:basedOn w:val="DefaultParagraphFont"/>
    <w:rsid w:val="003079AE"/>
  </w:style>
  <w:style w:type="paragraph" w:customStyle="1" w:styleId="Default">
    <w:name w:val="Default"/>
    <w:rsid w:val="00CC2A53"/>
    <w:pPr>
      <w:autoSpaceDE w:val="0"/>
      <w:autoSpaceDN w:val="0"/>
      <w:adjustRightInd w:val="0"/>
    </w:pPr>
    <w:rPr>
      <w:rFonts w:ascii="Verdana" w:hAnsi="Verdana" w:cs="Verdana"/>
      <w:color w:val="000000"/>
      <w:sz w:val="24"/>
      <w:szCs w:val="24"/>
    </w:rPr>
  </w:style>
  <w:style w:type="paragraph" w:styleId="NormalWeb">
    <w:name w:val="Normal (Web)"/>
    <w:basedOn w:val="Normal"/>
    <w:uiPriority w:val="99"/>
    <w:unhideWhenUsed/>
    <w:rsid w:val="008219A1"/>
  </w:style>
  <w:style w:type="paragraph" w:styleId="ListParagraph">
    <w:name w:val="List Paragraph"/>
    <w:basedOn w:val="Normal"/>
    <w:uiPriority w:val="34"/>
    <w:qFormat/>
    <w:rsid w:val="00047E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A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380"/>
    <w:pPr>
      <w:tabs>
        <w:tab w:val="center" w:pos="4680"/>
        <w:tab w:val="right" w:pos="9360"/>
      </w:tabs>
    </w:pPr>
  </w:style>
  <w:style w:type="character" w:customStyle="1" w:styleId="HeaderChar">
    <w:name w:val="Header Char"/>
    <w:basedOn w:val="DefaultParagraphFont"/>
    <w:link w:val="Header"/>
    <w:uiPriority w:val="99"/>
    <w:rsid w:val="00DF7380"/>
    <w:rPr>
      <w:sz w:val="24"/>
      <w:szCs w:val="24"/>
    </w:rPr>
  </w:style>
  <w:style w:type="paragraph" w:styleId="Footer">
    <w:name w:val="footer"/>
    <w:basedOn w:val="Normal"/>
    <w:link w:val="FooterChar"/>
    <w:uiPriority w:val="99"/>
    <w:unhideWhenUsed/>
    <w:rsid w:val="00DF7380"/>
    <w:pPr>
      <w:tabs>
        <w:tab w:val="center" w:pos="4680"/>
        <w:tab w:val="right" w:pos="9360"/>
      </w:tabs>
    </w:pPr>
  </w:style>
  <w:style w:type="character" w:customStyle="1" w:styleId="FooterChar">
    <w:name w:val="Footer Char"/>
    <w:basedOn w:val="DefaultParagraphFont"/>
    <w:link w:val="Footer"/>
    <w:uiPriority w:val="99"/>
    <w:rsid w:val="00DF7380"/>
    <w:rPr>
      <w:sz w:val="24"/>
      <w:szCs w:val="24"/>
    </w:rPr>
  </w:style>
  <w:style w:type="paragraph" w:styleId="BalloonText">
    <w:name w:val="Balloon Text"/>
    <w:basedOn w:val="Normal"/>
    <w:link w:val="BalloonTextChar"/>
    <w:uiPriority w:val="99"/>
    <w:semiHidden/>
    <w:unhideWhenUsed/>
    <w:rsid w:val="00DF7380"/>
    <w:rPr>
      <w:rFonts w:ascii="Tahoma" w:hAnsi="Tahoma" w:cs="Tahoma"/>
      <w:sz w:val="16"/>
      <w:szCs w:val="16"/>
    </w:rPr>
  </w:style>
  <w:style w:type="character" w:customStyle="1" w:styleId="BalloonTextChar">
    <w:name w:val="Balloon Text Char"/>
    <w:basedOn w:val="DefaultParagraphFont"/>
    <w:link w:val="BalloonText"/>
    <w:uiPriority w:val="99"/>
    <w:semiHidden/>
    <w:rsid w:val="00DF7380"/>
    <w:rPr>
      <w:rFonts w:ascii="Tahoma" w:hAnsi="Tahoma" w:cs="Tahoma"/>
      <w:sz w:val="16"/>
      <w:szCs w:val="16"/>
    </w:rPr>
  </w:style>
  <w:style w:type="character" w:styleId="Hyperlink">
    <w:name w:val="Hyperlink"/>
    <w:basedOn w:val="DefaultParagraphFont"/>
    <w:uiPriority w:val="99"/>
    <w:unhideWhenUsed/>
    <w:rsid w:val="00993120"/>
    <w:rPr>
      <w:color w:val="0000FF"/>
      <w:u w:val="single"/>
    </w:rPr>
  </w:style>
  <w:style w:type="paragraph" w:styleId="PlainText">
    <w:name w:val="Plain Text"/>
    <w:basedOn w:val="Normal"/>
    <w:link w:val="PlainTextChar"/>
    <w:uiPriority w:val="99"/>
    <w:unhideWhenUsed/>
    <w:rsid w:val="00DC27B5"/>
    <w:rPr>
      <w:rFonts w:ascii="Consolas" w:eastAsia="Calibri" w:hAnsi="Consolas"/>
      <w:sz w:val="21"/>
      <w:szCs w:val="21"/>
    </w:rPr>
  </w:style>
  <w:style w:type="character" w:customStyle="1" w:styleId="PlainTextChar">
    <w:name w:val="Plain Text Char"/>
    <w:basedOn w:val="DefaultParagraphFont"/>
    <w:link w:val="PlainText"/>
    <w:uiPriority w:val="99"/>
    <w:rsid w:val="00DC27B5"/>
    <w:rPr>
      <w:rFonts w:ascii="Consolas" w:eastAsia="Calibri" w:hAnsi="Consolas" w:cs="Times New Roman"/>
      <w:sz w:val="21"/>
      <w:szCs w:val="21"/>
    </w:rPr>
  </w:style>
  <w:style w:type="character" w:customStyle="1" w:styleId="smalltext">
    <w:name w:val="smalltext"/>
    <w:basedOn w:val="DefaultParagraphFont"/>
    <w:rsid w:val="003079AE"/>
  </w:style>
  <w:style w:type="paragraph" w:customStyle="1" w:styleId="Default">
    <w:name w:val="Default"/>
    <w:rsid w:val="00CC2A53"/>
    <w:pPr>
      <w:autoSpaceDE w:val="0"/>
      <w:autoSpaceDN w:val="0"/>
      <w:adjustRightInd w:val="0"/>
    </w:pPr>
    <w:rPr>
      <w:rFonts w:ascii="Verdana" w:hAnsi="Verdana" w:cs="Verdana"/>
      <w:color w:val="000000"/>
      <w:sz w:val="24"/>
      <w:szCs w:val="24"/>
    </w:rPr>
  </w:style>
  <w:style w:type="paragraph" w:styleId="NormalWeb">
    <w:name w:val="Normal (Web)"/>
    <w:basedOn w:val="Normal"/>
    <w:uiPriority w:val="99"/>
    <w:semiHidden/>
    <w:unhideWhenUsed/>
    <w:rsid w:val="008219A1"/>
  </w:style>
  <w:style w:type="paragraph" w:styleId="ListParagraph">
    <w:name w:val="List Paragraph"/>
    <w:basedOn w:val="Normal"/>
    <w:uiPriority w:val="34"/>
    <w:qFormat/>
    <w:rsid w:val="00047E7D"/>
    <w:pPr>
      <w:ind w:left="720"/>
      <w:contextualSpacing/>
    </w:pPr>
  </w:style>
</w:styles>
</file>

<file path=word/webSettings.xml><?xml version="1.0" encoding="utf-8"?>
<w:webSettings xmlns:r="http://schemas.openxmlformats.org/officeDocument/2006/relationships" xmlns:w="http://schemas.openxmlformats.org/wordprocessingml/2006/main">
  <w:divs>
    <w:div w:id="39936428">
      <w:bodyDiv w:val="1"/>
      <w:marLeft w:val="0"/>
      <w:marRight w:val="0"/>
      <w:marTop w:val="0"/>
      <w:marBottom w:val="0"/>
      <w:divBdr>
        <w:top w:val="none" w:sz="0" w:space="0" w:color="auto"/>
        <w:left w:val="none" w:sz="0" w:space="0" w:color="auto"/>
        <w:bottom w:val="none" w:sz="0" w:space="0" w:color="auto"/>
        <w:right w:val="none" w:sz="0" w:space="0" w:color="auto"/>
      </w:divBdr>
      <w:divsChild>
        <w:div w:id="1623876785">
          <w:marLeft w:val="0"/>
          <w:marRight w:val="0"/>
          <w:marTop w:val="0"/>
          <w:marBottom w:val="0"/>
          <w:divBdr>
            <w:top w:val="none" w:sz="0" w:space="0" w:color="auto"/>
            <w:left w:val="none" w:sz="0" w:space="0" w:color="auto"/>
            <w:bottom w:val="none" w:sz="0" w:space="0" w:color="auto"/>
            <w:right w:val="none" w:sz="0" w:space="0" w:color="auto"/>
          </w:divBdr>
          <w:divsChild>
            <w:div w:id="1197500879">
              <w:marLeft w:val="0"/>
              <w:marRight w:val="0"/>
              <w:marTop w:val="0"/>
              <w:marBottom w:val="0"/>
              <w:divBdr>
                <w:top w:val="none" w:sz="0" w:space="0" w:color="auto"/>
                <w:left w:val="none" w:sz="0" w:space="0" w:color="auto"/>
                <w:bottom w:val="none" w:sz="0" w:space="0" w:color="auto"/>
                <w:right w:val="none" w:sz="0" w:space="0" w:color="auto"/>
              </w:divBdr>
              <w:divsChild>
                <w:div w:id="13945035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93540460">
      <w:bodyDiv w:val="1"/>
      <w:marLeft w:val="0"/>
      <w:marRight w:val="0"/>
      <w:marTop w:val="0"/>
      <w:marBottom w:val="0"/>
      <w:divBdr>
        <w:top w:val="none" w:sz="0" w:space="0" w:color="auto"/>
        <w:left w:val="none" w:sz="0" w:space="0" w:color="auto"/>
        <w:bottom w:val="none" w:sz="0" w:space="0" w:color="auto"/>
        <w:right w:val="none" w:sz="0" w:space="0" w:color="auto"/>
      </w:divBdr>
    </w:div>
    <w:div w:id="336349233">
      <w:bodyDiv w:val="1"/>
      <w:marLeft w:val="0"/>
      <w:marRight w:val="0"/>
      <w:marTop w:val="0"/>
      <w:marBottom w:val="0"/>
      <w:divBdr>
        <w:top w:val="none" w:sz="0" w:space="0" w:color="auto"/>
        <w:left w:val="none" w:sz="0" w:space="0" w:color="auto"/>
        <w:bottom w:val="none" w:sz="0" w:space="0" w:color="auto"/>
        <w:right w:val="none" w:sz="0" w:space="0" w:color="auto"/>
      </w:divBdr>
    </w:div>
    <w:div w:id="442920215">
      <w:bodyDiv w:val="1"/>
      <w:marLeft w:val="0"/>
      <w:marRight w:val="0"/>
      <w:marTop w:val="0"/>
      <w:marBottom w:val="0"/>
      <w:divBdr>
        <w:top w:val="none" w:sz="0" w:space="0" w:color="auto"/>
        <w:left w:val="none" w:sz="0" w:space="0" w:color="auto"/>
        <w:bottom w:val="none" w:sz="0" w:space="0" w:color="auto"/>
        <w:right w:val="none" w:sz="0" w:space="0" w:color="auto"/>
      </w:divBdr>
      <w:divsChild>
        <w:div w:id="928931814">
          <w:marLeft w:val="0"/>
          <w:marRight w:val="0"/>
          <w:marTop w:val="0"/>
          <w:marBottom w:val="0"/>
          <w:divBdr>
            <w:top w:val="none" w:sz="0" w:space="0" w:color="auto"/>
            <w:left w:val="none" w:sz="0" w:space="0" w:color="auto"/>
            <w:bottom w:val="none" w:sz="0" w:space="0" w:color="auto"/>
            <w:right w:val="none" w:sz="0" w:space="0" w:color="auto"/>
          </w:divBdr>
          <w:divsChild>
            <w:div w:id="290400047">
              <w:marLeft w:val="0"/>
              <w:marRight w:val="0"/>
              <w:marTop w:val="0"/>
              <w:marBottom w:val="0"/>
              <w:divBdr>
                <w:top w:val="none" w:sz="0" w:space="0" w:color="auto"/>
                <w:left w:val="none" w:sz="0" w:space="0" w:color="auto"/>
                <w:bottom w:val="none" w:sz="0" w:space="0" w:color="auto"/>
                <w:right w:val="none" w:sz="0" w:space="0" w:color="auto"/>
              </w:divBdr>
              <w:divsChild>
                <w:div w:id="1354721084">
                  <w:marLeft w:val="0"/>
                  <w:marRight w:val="0"/>
                  <w:marTop w:val="0"/>
                  <w:marBottom w:val="0"/>
                  <w:divBdr>
                    <w:top w:val="none" w:sz="0" w:space="0" w:color="auto"/>
                    <w:left w:val="none" w:sz="0" w:space="0" w:color="auto"/>
                    <w:bottom w:val="none" w:sz="0" w:space="0" w:color="auto"/>
                    <w:right w:val="none" w:sz="0" w:space="0" w:color="auto"/>
                  </w:divBdr>
                  <w:divsChild>
                    <w:div w:id="1511794459">
                      <w:marLeft w:val="0"/>
                      <w:marRight w:val="0"/>
                      <w:marTop w:val="0"/>
                      <w:marBottom w:val="0"/>
                      <w:divBdr>
                        <w:top w:val="none" w:sz="0" w:space="0" w:color="auto"/>
                        <w:left w:val="none" w:sz="0" w:space="0" w:color="auto"/>
                        <w:bottom w:val="none" w:sz="0" w:space="0" w:color="auto"/>
                        <w:right w:val="none" w:sz="0" w:space="0" w:color="auto"/>
                      </w:divBdr>
                      <w:divsChild>
                        <w:div w:id="1305354111">
                          <w:marLeft w:val="0"/>
                          <w:marRight w:val="-14400"/>
                          <w:marTop w:val="0"/>
                          <w:marBottom w:val="0"/>
                          <w:divBdr>
                            <w:top w:val="none" w:sz="0" w:space="0" w:color="auto"/>
                            <w:left w:val="none" w:sz="0" w:space="0" w:color="auto"/>
                            <w:bottom w:val="none" w:sz="0" w:space="0" w:color="auto"/>
                            <w:right w:val="none" w:sz="0" w:space="0" w:color="auto"/>
                          </w:divBdr>
                          <w:divsChild>
                            <w:div w:id="227227397">
                              <w:marLeft w:val="0"/>
                              <w:marRight w:val="300"/>
                              <w:marTop w:val="225"/>
                              <w:marBottom w:val="0"/>
                              <w:divBdr>
                                <w:top w:val="none" w:sz="0" w:space="0" w:color="auto"/>
                                <w:left w:val="none" w:sz="0" w:space="0" w:color="auto"/>
                                <w:bottom w:val="none" w:sz="0" w:space="0" w:color="auto"/>
                                <w:right w:val="none" w:sz="0" w:space="0" w:color="auto"/>
                              </w:divBdr>
                              <w:divsChild>
                                <w:div w:id="542014973">
                                  <w:marLeft w:val="0"/>
                                  <w:marRight w:val="0"/>
                                  <w:marTop w:val="0"/>
                                  <w:marBottom w:val="0"/>
                                  <w:divBdr>
                                    <w:top w:val="none" w:sz="0" w:space="0" w:color="auto"/>
                                    <w:left w:val="none" w:sz="0" w:space="0" w:color="auto"/>
                                    <w:bottom w:val="none" w:sz="0" w:space="0" w:color="auto"/>
                                    <w:right w:val="none" w:sz="0" w:space="0" w:color="auto"/>
                                  </w:divBdr>
                                  <w:divsChild>
                                    <w:div w:id="50930481">
                                      <w:marLeft w:val="0"/>
                                      <w:marRight w:val="0"/>
                                      <w:marTop w:val="0"/>
                                      <w:marBottom w:val="0"/>
                                      <w:divBdr>
                                        <w:top w:val="none" w:sz="0" w:space="0" w:color="auto"/>
                                        <w:left w:val="none" w:sz="0" w:space="0" w:color="auto"/>
                                        <w:bottom w:val="none" w:sz="0" w:space="0" w:color="auto"/>
                                        <w:right w:val="none" w:sz="0" w:space="0" w:color="auto"/>
                                      </w:divBdr>
                                      <w:divsChild>
                                        <w:div w:id="1433279186">
                                          <w:marLeft w:val="0"/>
                                          <w:marRight w:val="0"/>
                                          <w:marTop w:val="0"/>
                                          <w:marBottom w:val="0"/>
                                          <w:divBdr>
                                            <w:top w:val="none" w:sz="0" w:space="0" w:color="auto"/>
                                            <w:left w:val="none" w:sz="0" w:space="0" w:color="auto"/>
                                            <w:bottom w:val="none" w:sz="0" w:space="0" w:color="auto"/>
                                            <w:right w:val="none" w:sz="0" w:space="0" w:color="auto"/>
                                          </w:divBdr>
                                          <w:divsChild>
                                            <w:div w:id="176444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715186">
      <w:bodyDiv w:val="1"/>
      <w:marLeft w:val="0"/>
      <w:marRight w:val="0"/>
      <w:marTop w:val="0"/>
      <w:marBottom w:val="0"/>
      <w:divBdr>
        <w:top w:val="none" w:sz="0" w:space="0" w:color="auto"/>
        <w:left w:val="none" w:sz="0" w:space="0" w:color="auto"/>
        <w:bottom w:val="none" w:sz="0" w:space="0" w:color="auto"/>
        <w:right w:val="none" w:sz="0" w:space="0" w:color="auto"/>
      </w:divBdr>
    </w:div>
    <w:div w:id="593321668">
      <w:bodyDiv w:val="1"/>
      <w:marLeft w:val="0"/>
      <w:marRight w:val="0"/>
      <w:marTop w:val="0"/>
      <w:marBottom w:val="0"/>
      <w:divBdr>
        <w:top w:val="none" w:sz="0" w:space="0" w:color="auto"/>
        <w:left w:val="none" w:sz="0" w:space="0" w:color="auto"/>
        <w:bottom w:val="none" w:sz="0" w:space="0" w:color="auto"/>
        <w:right w:val="none" w:sz="0" w:space="0" w:color="auto"/>
      </w:divBdr>
    </w:div>
    <w:div w:id="677735623">
      <w:bodyDiv w:val="1"/>
      <w:marLeft w:val="0"/>
      <w:marRight w:val="0"/>
      <w:marTop w:val="0"/>
      <w:marBottom w:val="0"/>
      <w:divBdr>
        <w:top w:val="none" w:sz="0" w:space="0" w:color="auto"/>
        <w:left w:val="none" w:sz="0" w:space="0" w:color="auto"/>
        <w:bottom w:val="none" w:sz="0" w:space="0" w:color="auto"/>
        <w:right w:val="none" w:sz="0" w:space="0" w:color="auto"/>
      </w:divBdr>
      <w:divsChild>
        <w:div w:id="1380285149">
          <w:marLeft w:val="0"/>
          <w:marRight w:val="0"/>
          <w:marTop w:val="0"/>
          <w:marBottom w:val="0"/>
          <w:divBdr>
            <w:top w:val="none" w:sz="0" w:space="0" w:color="auto"/>
            <w:left w:val="none" w:sz="0" w:space="0" w:color="auto"/>
            <w:bottom w:val="none" w:sz="0" w:space="0" w:color="auto"/>
            <w:right w:val="none" w:sz="0" w:space="0" w:color="auto"/>
          </w:divBdr>
          <w:divsChild>
            <w:div w:id="1993288405">
              <w:marLeft w:val="0"/>
              <w:marRight w:val="0"/>
              <w:marTop w:val="0"/>
              <w:marBottom w:val="0"/>
              <w:divBdr>
                <w:top w:val="none" w:sz="0" w:space="0" w:color="auto"/>
                <w:left w:val="none" w:sz="0" w:space="0" w:color="auto"/>
                <w:bottom w:val="none" w:sz="0" w:space="0" w:color="auto"/>
                <w:right w:val="none" w:sz="0" w:space="0" w:color="auto"/>
              </w:divBdr>
              <w:divsChild>
                <w:div w:id="1572233102">
                  <w:marLeft w:val="0"/>
                  <w:marRight w:val="0"/>
                  <w:marTop w:val="0"/>
                  <w:marBottom w:val="0"/>
                  <w:divBdr>
                    <w:top w:val="none" w:sz="0" w:space="0" w:color="auto"/>
                    <w:left w:val="none" w:sz="0" w:space="0" w:color="auto"/>
                    <w:bottom w:val="none" w:sz="0" w:space="0" w:color="auto"/>
                    <w:right w:val="none" w:sz="0" w:space="0" w:color="auto"/>
                  </w:divBdr>
                  <w:divsChild>
                    <w:div w:id="3289541">
                      <w:marLeft w:val="0"/>
                      <w:marRight w:val="0"/>
                      <w:marTop w:val="0"/>
                      <w:marBottom w:val="0"/>
                      <w:divBdr>
                        <w:top w:val="none" w:sz="0" w:space="0" w:color="auto"/>
                        <w:left w:val="none" w:sz="0" w:space="0" w:color="auto"/>
                        <w:bottom w:val="none" w:sz="0" w:space="0" w:color="auto"/>
                        <w:right w:val="none" w:sz="0" w:space="0" w:color="auto"/>
                      </w:divBdr>
                      <w:divsChild>
                        <w:div w:id="18630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694942">
      <w:bodyDiv w:val="1"/>
      <w:marLeft w:val="0"/>
      <w:marRight w:val="0"/>
      <w:marTop w:val="0"/>
      <w:marBottom w:val="0"/>
      <w:divBdr>
        <w:top w:val="none" w:sz="0" w:space="0" w:color="auto"/>
        <w:left w:val="none" w:sz="0" w:space="0" w:color="auto"/>
        <w:bottom w:val="none" w:sz="0" w:space="0" w:color="auto"/>
        <w:right w:val="none" w:sz="0" w:space="0" w:color="auto"/>
      </w:divBdr>
    </w:div>
    <w:div w:id="819419152">
      <w:bodyDiv w:val="1"/>
      <w:marLeft w:val="0"/>
      <w:marRight w:val="0"/>
      <w:marTop w:val="0"/>
      <w:marBottom w:val="0"/>
      <w:divBdr>
        <w:top w:val="none" w:sz="0" w:space="0" w:color="auto"/>
        <w:left w:val="none" w:sz="0" w:space="0" w:color="auto"/>
        <w:bottom w:val="none" w:sz="0" w:space="0" w:color="auto"/>
        <w:right w:val="none" w:sz="0" w:space="0" w:color="auto"/>
      </w:divBdr>
    </w:div>
    <w:div w:id="1084037167">
      <w:bodyDiv w:val="1"/>
      <w:marLeft w:val="0"/>
      <w:marRight w:val="0"/>
      <w:marTop w:val="0"/>
      <w:marBottom w:val="0"/>
      <w:divBdr>
        <w:top w:val="none" w:sz="0" w:space="0" w:color="auto"/>
        <w:left w:val="none" w:sz="0" w:space="0" w:color="auto"/>
        <w:bottom w:val="none" w:sz="0" w:space="0" w:color="auto"/>
        <w:right w:val="none" w:sz="0" w:space="0" w:color="auto"/>
      </w:divBdr>
    </w:div>
    <w:div w:id="1087114899">
      <w:bodyDiv w:val="1"/>
      <w:marLeft w:val="0"/>
      <w:marRight w:val="0"/>
      <w:marTop w:val="0"/>
      <w:marBottom w:val="0"/>
      <w:divBdr>
        <w:top w:val="none" w:sz="0" w:space="0" w:color="auto"/>
        <w:left w:val="none" w:sz="0" w:space="0" w:color="auto"/>
        <w:bottom w:val="none" w:sz="0" w:space="0" w:color="auto"/>
        <w:right w:val="none" w:sz="0" w:space="0" w:color="auto"/>
      </w:divBdr>
    </w:div>
    <w:div w:id="1158961428">
      <w:bodyDiv w:val="1"/>
      <w:marLeft w:val="0"/>
      <w:marRight w:val="0"/>
      <w:marTop w:val="0"/>
      <w:marBottom w:val="0"/>
      <w:divBdr>
        <w:top w:val="none" w:sz="0" w:space="0" w:color="auto"/>
        <w:left w:val="none" w:sz="0" w:space="0" w:color="auto"/>
        <w:bottom w:val="none" w:sz="0" w:space="0" w:color="auto"/>
        <w:right w:val="none" w:sz="0" w:space="0" w:color="auto"/>
      </w:divBdr>
    </w:div>
    <w:div w:id="1431926429">
      <w:bodyDiv w:val="1"/>
      <w:marLeft w:val="0"/>
      <w:marRight w:val="0"/>
      <w:marTop w:val="0"/>
      <w:marBottom w:val="0"/>
      <w:divBdr>
        <w:top w:val="none" w:sz="0" w:space="0" w:color="auto"/>
        <w:left w:val="none" w:sz="0" w:space="0" w:color="auto"/>
        <w:bottom w:val="none" w:sz="0" w:space="0" w:color="auto"/>
        <w:right w:val="none" w:sz="0" w:space="0" w:color="auto"/>
      </w:divBdr>
    </w:div>
    <w:div w:id="1514413179">
      <w:bodyDiv w:val="1"/>
      <w:marLeft w:val="0"/>
      <w:marRight w:val="0"/>
      <w:marTop w:val="0"/>
      <w:marBottom w:val="0"/>
      <w:divBdr>
        <w:top w:val="none" w:sz="0" w:space="0" w:color="auto"/>
        <w:left w:val="none" w:sz="0" w:space="0" w:color="auto"/>
        <w:bottom w:val="none" w:sz="0" w:space="0" w:color="auto"/>
        <w:right w:val="none" w:sz="0" w:space="0" w:color="auto"/>
      </w:divBdr>
      <w:divsChild>
        <w:div w:id="1912962119">
          <w:marLeft w:val="150"/>
          <w:marRight w:val="0"/>
          <w:marTop w:val="0"/>
          <w:marBottom w:val="0"/>
          <w:divBdr>
            <w:top w:val="single" w:sz="2" w:space="0" w:color="000000"/>
            <w:left w:val="single" w:sz="2" w:space="0" w:color="000000"/>
            <w:bottom w:val="single" w:sz="2" w:space="0" w:color="000000"/>
            <w:right w:val="single" w:sz="2" w:space="0" w:color="000000"/>
          </w:divBdr>
          <w:divsChild>
            <w:div w:id="457796271">
              <w:marLeft w:val="0"/>
              <w:marRight w:val="0"/>
              <w:marTop w:val="0"/>
              <w:marBottom w:val="0"/>
              <w:divBdr>
                <w:top w:val="none" w:sz="0" w:space="0" w:color="auto"/>
                <w:left w:val="none" w:sz="0" w:space="0" w:color="auto"/>
                <w:bottom w:val="none" w:sz="0" w:space="0" w:color="auto"/>
                <w:right w:val="none" w:sz="0" w:space="0" w:color="auto"/>
              </w:divBdr>
              <w:divsChild>
                <w:div w:id="664207507">
                  <w:marLeft w:val="0"/>
                  <w:marRight w:val="0"/>
                  <w:marTop w:val="75"/>
                  <w:marBottom w:val="0"/>
                  <w:divBdr>
                    <w:top w:val="single" w:sz="12" w:space="8" w:color="A99688"/>
                    <w:left w:val="none" w:sz="0" w:space="0" w:color="auto"/>
                    <w:bottom w:val="none" w:sz="0" w:space="0" w:color="auto"/>
                    <w:right w:val="none" w:sz="0" w:space="0" w:color="auto"/>
                  </w:divBdr>
                  <w:divsChild>
                    <w:div w:id="1270967895">
                      <w:marLeft w:val="0"/>
                      <w:marRight w:val="0"/>
                      <w:marTop w:val="0"/>
                      <w:marBottom w:val="0"/>
                      <w:divBdr>
                        <w:top w:val="none" w:sz="0" w:space="0" w:color="auto"/>
                        <w:left w:val="none" w:sz="0" w:space="0" w:color="auto"/>
                        <w:bottom w:val="none" w:sz="0" w:space="0" w:color="auto"/>
                        <w:right w:val="none" w:sz="0" w:space="0" w:color="auto"/>
                      </w:divBdr>
                      <w:divsChild>
                        <w:div w:id="119809445">
                          <w:marLeft w:val="0"/>
                          <w:marRight w:val="0"/>
                          <w:marTop w:val="0"/>
                          <w:marBottom w:val="225"/>
                          <w:divBdr>
                            <w:top w:val="none" w:sz="0" w:space="0" w:color="auto"/>
                            <w:left w:val="none" w:sz="0" w:space="0" w:color="auto"/>
                            <w:bottom w:val="single" w:sz="12" w:space="0" w:color="F7EEE9"/>
                            <w:right w:val="none" w:sz="0" w:space="0" w:color="auto"/>
                          </w:divBdr>
                          <w:divsChild>
                            <w:div w:id="210773035">
                              <w:marLeft w:val="0"/>
                              <w:marRight w:val="225"/>
                              <w:marTop w:val="0"/>
                              <w:marBottom w:val="300"/>
                              <w:divBdr>
                                <w:top w:val="none" w:sz="0" w:space="0" w:color="auto"/>
                                <w:left w:val="none" w:sz="0" w:space="0" w:color="auto"/>
                                <w:bottom w:val="none" w:sz="0" w:space="0" w:color="auto"/>
                                <w:right w:val="none" w:sz="0" w:space="0" w:color="auto"/>
                              </w:divBdr>
                              <w:divsChild>
                                <w:div w:id="12285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1963717">
      <w:bodyDiv w:val="1"/>
      <w:marLeft w:val="0"/>
      <w:marRight w:val="0"/>
      <w:marTop w:val="0"/>
      <w:marBottom w:val="0"/>
      <w:divBdr>
        <w:top w:val="none" w:sz="0" w:space="0" w:color="auto"/>
        <w:left w:val="none" w:sz="0" w:space="0" w:color="auto"/>
        <w:bottom w:val="none" w:sz="0" w:space="0" w:color="auto"/>
        <w:right w:val="none" w:sz="0" w:space="0" w:color="auto"/>
      </w:divBdr>
    </w:div>
    <w:div w:id="1603956610">
      <w:bodyDiv w:val="1"/>
      <w:marLeft w:val="0"/>
      <w:marRight w:val="0"/>
      <w:marTop w:val="0"/>
      <w:marBottom w:val="0"/>
      <w:divBdr>
        <w:top w:val="none" w:sz="0" w:space="0" w:color="auto"/>
        <w:left w:val="none" w:sz="0" w:space="0" w:color="auto"/>
        <w:bottom w:val="none" w:sz="0" w:space="0" w:color="auto"/>
        <w:right w:val="none" w:sz="0" w:space="0" w:color="auto"/>
      </w:divBdr>
      <w:divsChild>
        <w:div w:id="2012485616">
          <w:marLeft w:val="150"/>
          <w:marRight w:val="0"/>
          <w:marTop w:val="0"/>
          <w:marBottom w:val="0"/>
          <w:divBdr>
            <w:top w:val="single" w:sz="2" w:space="0" w:color="000000"/>
            <w:left w:val="single" w:sz="2" w:space="0" w:color="000000"/>
            <w:bottom w:val="single" w:sz="2" w:space="0" w:color="000000"/>
            <w:right w:val="single" w:sz="2" w:space="0" w:color="000000"/>
          </w:divBdr>
          <w:divsChild>
            <w:div w:id="1631207054">
              <w:marLeft w:val="0"/>
              <w:marRight w:val="0"/>
              <w:marTop w:val="0"/>
              <w:marBottom w:val="0"/>
              <w:divBdr>
                <w:top w:val="none" w:sz="0" w:space="0" w:color="auto"/>
                <w:left w:val="none" w:sz="0" w:space="0" w:color="auto"/>
                <w:bottom w:val="none" w:sz="0" w:space="0" w:color="auto"/>
                <w:right w:val="none" w:sz="0" w:space="0" w:color="auto"/>
              </w:divBdr>
              <w:divsChild>
                <w:div w:id="1379666317">
                  <w:marLeft w:val="0"/>
                  <w:marRight w:val="0"/>
                  <w:marTop w:val="75"/>
                  <w:marBottom w:val="0"/>
                  <w:divBdr>
                    <w:top w:val="single" w:sz="12" w:space="8" w:color="A99688"/>
                    <w:left w:val="none" w:sz="0" w:space="0" w:color="auto"/>
                    <w:bottom w:val="none" w:sz="0" w:space="0" w:color="auto"/>
                    <w:right w:val="none" w:sz="0" w:space="0" w:color="auto"/>
                  </w:divBdr>
                  <w:divsChild>
                    <w:div w:id="1156531751">
                      <w:marLeft w:val="0"/>
                      <w:marRight w:val="0"/>
                      <w:marTop w:val="0"/>
                      <w:marBottom w:val="0"/>
                      <w:divBdr>
                        <w:top w:val="none" w:sz="0" w:space="0" w:color="auto"/>
                        <w:left w:val="none" w:sz="0" w:space="0" w:color="auto"/>
                        <w:bottom w:val="none" w:sz="0" w:space="0" w:color="auto"/>
                        <w:right w:val="none" w:sz="0" w:space="0" w:color="auto"/>
                      </w:divBdr>
                      <w:divsChild>
                        <w:div w:id="276067691">
                          <w:marLeft w:val="0"/>
                          <w:marRight w:val="0"/>
                          <w:marTop w:val="0"/>
                          <w:marBottom w:val="225"/>
                          <w:divBdr>
                            <w:top w:val="none" w:sz="0" w:space="0" w:color="auto"/>
                            <w:left w:val="none" w:sz="0" w:space="0" w:color="auto"/>
                            <w:bottom w:val="single" w:sz="12" w:space="0" w:color="F7EEE9"/>
                            <w:right w:val="none" w:sz="0" w:space="0" w:color="auto"/>
                          </w:divBdr>
                          <w:divsChild>
                            <w:div w:id="1490171928">
                              <w:marLeft w:val="0"/>
                              <w:marRight w:val="225"/>
                              <w:marTop w:val="0"/>
                              <w:marBottom w:val="300"/>
                              <w:divBdr>
                                <w:top w:val="none" w:sz="0" w:space="0" w:color="auto"/>
                                <w:left w:val="none" w:sz="0" w:space="0" w:color="auto"/>
                                <w:bottom w:val="none" w:sz="0" w:space="0" w:color="auto"/>
                                <w:right w:val="none" w:sz="0" w:space="0" w:color="auto"/>
                              </w:divBdr>
                              <w:divsChild>
                                <w:div w:id="11005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195465">
      <w:bodyDiv w:val="1"/>
      <w:marLeft w:val="0"/>
      <w:marRight w:val="0"/>
      <w:marTop w:val="0"/>
      <w:marBottom w:val="0"/>
      <w:divBdr>
        <w:top w:val="none" w:sz="0" w:space="0" w:color="auto"/>
        <w:left w:val="none" w:sz="0" w:space="0" w:color="auto"/>
        <w:bottom w:val="none" w:sz="0" w:space="0" w:color="auto"/>
        <w:right w:val="none" w:sz="0" w:space="0" w:color="auto"/>
      </w:divBdr>
    </w:div>
    <w:div w:id="1974094937">
      <w:bodyDiv w:val="1"/>
      <w:marLeft w:val="0"/>
      <w:marRight w:val="0"/>
      <w:marTop w:val="0"/>
      <w:marBottom w:val="0"/>
      <w:divBdr>
        <w:top w:val="none" w:sz="0" w:space="0" w:color="auto"/>
        <w:left w:val="none" w:sz="0" w:space="0" w:color="auto"/>
        <w:bottom w:val="none" w:sz="0" w:space="0" w:color="auto"/>
        <w:right w:val="none" w:sz="0" w:space="0" w:color="auto"/>
      </w:divBdr>
    </w:div>
    <w:div w:id="2000691978">
      <w:bodyDiv w:val="1"/>
      <w:marLeft w:val="0"/>
      <w:marRight w:val="0"/>
      <w:marTop w:val="0"/>
      <w:marBottom w:val="0"/>
      <w:divBdr>
        <w:top w:val="none" w:sz="0" w:space="0" w:color="auto"/>
        <w:left w:val="none" w:sz="0" w:space="0" w:color="auto"/>
        <w:bottom w:val="none" w:sz="0" w:space="0" w:color="auto"/>
        <w:right w:val="none" w:sz="0" w:space="0" w:color="auto"/>
      </w:divBdr>
      <w:divsChild>
        <w:div w:id="274290006">
          <w:marLeft w:val="0"/>
          <w:marRight w:val="0"/>
          <w:marTop w:val="0"/>
          <w:marBottom w:val="0"/>
          <w:divBdr>
            <w:top w:val="none" w:sz="0" w:space="0" w:color="auto"/>
            <w:left w:val="none" w:sz="0" w:space="0" w:color="auto"/>
            <w:bottom w:val="none" w:sz="0" w:space="0" w:color="auto"/>
            <w:right w:val="none" w:sz="0" w:space="0" w:color="auto"/>
          </w:divBdr>
          <w:divsChild>
            <w:div w:id="1753550209">
              <w:marLeft w:val="0"/>
              <w:marRight w:val="0"/>
              <w:marTop w:val="0"/>
              <w:marBottom w:val="0"/>
              <w:divBdr>
                <w:top w:val="none" w:sz="0" w:space="0" w:color="auto"/>
                <w:left w:val="none" w:sz="0" w:space="0" w:color="auto"/>
                <w:bottom w:val="none" w:sz="0" w:space="0" w:color="auto"/>
                <w:right w:val="none" w:sz="0" w:space="0" w:color="auto"/>
              </w:divBdr>
              <w:divsChild>
                <w:div w:id="446194501">
                  <w:marLeft w:val="0"/>
                  <w:marRight w:val="0"/>
                  <w:marTop w:val="0"/>
                  <w:marBottom w:val="0"/>
                  <w:divBdr>
                    <w:top w:val="none" w:sz="0" w:space="0" w:color="auto"/>
                    <w:left w:val="none" w:sz="0" w:space="0" w:color="auto"/>
                    <w:bottom w:val="none" w:sz="0" w:space="0" w:color="auto"/>
                    <w:right w:val="none" w:sz="0" w:space="0" w:color="auto"/>
                  </w:divBdr>
                  <w:divsChild>
                    <w:div w:id="949430492">
                      <w:marLeft w:val="0"/>
                      <w:marRight w:val="0"/>
                      <w:marTop w:val="0"/>
                      <w:marBottom w:val="0"/>
                      <w:divBdr>
                        <w:top w:val="none" w:sz="0" w:space="0" w:color="auto"/>
                        <w:left w:val="none" w:sz="0" w:space="0" w:color="auto"/>
                        <w:bottom w:val="none" w:sz="0" w:space="0" w:color="auto"/>
                        <w:right w:val="none" w:sz="0" w:space="0" w:color="auto"/>
                      </w:divBdr>
                      <w:divsChild>
                        <w:div w:id="9853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F0060-8888-473B-BFEF-6712D960D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LIUNA Pension Funds Succeed in Negotiating Improved Mortgage Disclosure</vt:lpstr>
    </vt:vector>
  </TitlesOfParts>
  <Company>liuna</Company>
  <LinksUpToDate>false</LinksUpToDate>
  <CharactersWithSpaces>2773</CharactersWithSpaces>
  <SharedDoc>false</SharedDoc>
  <HLinks>
    <vt:vector size="6" baseType="variant">
      <vt:variant>
        <vt:i4>7864412</vt:i4>
      </vt:variant>
      <vt:variant>
        <vt:i4>0</vt:i4>
      </vt:variant>
      <vt:variant>
        <vt:i4>0</vt:i4>
      </vt:variant>
      <vt:variant>
        <vt:i4>5</vt:i4>
      </vt:variant>
      <vt:variant>
        <vt:lpwstr>mailto:mdavidmiller@liuna.org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LIUNA Pension Funds Succeed in Negotiating Improved Mortgage Disclosure</dc:title>
  <dc:creator>end user</dc:creator>
  <cp:lastModifiedBy>Tracy Mosebey</cp:lastModifiedBy>
  <cp:revision>2</cp:revision>
  <cp:lastPrinted>2013-02-12T15:18:00Z</cp:lastPrinted>
  <dcterms:created xsi:type="dcterms:W3CDTF">2013-02-12T21:14:00Z</dcterms:created>
  <dcterms:modified xsi:type="dcterms:W3CDTF">2013-02-12T21:14:00Z</dcterms:modified>
</cp:coreProperties>
</file>