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B6" w:rsidRDefault="003C06B6" w:rsidP="003C06B6">
      <w:pPr>
        <w:rPr>
          <w:color w:val="1F497D"/>
        </w:rPr>
      </w:pPr>
      <w:r>
        <w:rPr>
          <w:color w:val="1F497D"/>
        </w:rPr>
        <w:t xml:space="preserve"> </w:t>
      </w:r>
    </w:p>
    <w:p w:rsidR="003C06B6" w:rsidRDefault="003C06B6" w:rsidP="003C06B6">
      <w:pPr>
        <w:autoSpaceDE w:val="0"/>
        <w:autoSpaceDN w:val="0"/>
        <w:adjustRightInd w:val="0"/>
        <w:rPr>
          <w:rFonts w:ascii="NewCenturySchlbk-Bold" w:hAnsi="NewCenturySchlbk-Bold" w:cs="NewCenturySchlbk-Bold"/>
          <w:b/>
          <w:bCs/>
          <w:color w:val="000000"/>
          <w:sz w:val="28"/>
          <w:szCs w:val="28"/>
        </w:rPr>
      </w:pPr>
      <w:r>
        <w:rPr>
          <w:rFonts w:ascii="NewCenturySchlbk-Bold" w:hAnsi="NewCenturySchlbk-Bold" w:cs="NewCenturySchlbk-Bold"/>
          <w:b/>
          <w:bCs/>
          <w:color w:val="000000"/>
          <w:sz w:val="28"/>
          <w:szCs w:val="28"/>
        </w:rPr>
        <w:t>A</w:t>
      </w:r>
      <w:r>
        <w:rPr>
          <w:rFonts w:ascii="NewCenturySchlbk-Bold" w:hAnsi="NewCenturySchlbk-Bold" w:cs="NewCenturySchlbk-Bold"/>
          <w:b/>
          <w:bCs/>
          <w:color w:val="000000"/>
        </w:rPr>
        <w:t xml:space="preserve">MENDMENT IN THE </w:t>
      </w:r>
      <w:r>
        <w:rPr>
          <w:rFonts w:ascii="NewCenturySchlbk-Bold" w:hAnsi="NewCenturySchlbk-Bold" w:cs="NewCenturySchlbk-Bold"/>
          <w:b/>
          <w:bCs/>
          <w:color w:val="000000"/>
          <w:sz w:val="28"/>
          <w:szCs w:val="28"/>
        </w:rPr>
        <w:t>N</w:t>
      </w:r>
      <w:r>
        <w:rPr>
          <w:rFonts w:ascii="NewCenturySchlbk-Bold" w:hAnsi="NewCenturySchlbk-Bold" w:cs="NewCenturySchlbk-Bold"/>
          <w:b/>
          <w:bCs/>
          <w:color w:val="000000"/>
        </w:rPr>
        <w:t xml:space="preserve">ATURE OF A </w:t>
      </w:r>
      <w:r>
        <w:rPr>
          <w:rFonts w:ascii="NewCenturySchlbk-Bold" w:hAnsi="NewCenturySchlbk-Bold" w:cs="NewCenturySchlbk-Bold"/>
          <w:b/>
          <w:bCs/>
          <w:color w:val="000000"/>
          <w:sz w:val="28"/>
          <w:szCs w:val="28"/>
        </w:rPr>
        <w:t>S</w:t>
      </w:r>
      <w:r>
        <w:rPr>
          <w:rFonts w:ascii="NewCenturySchlbk-Bold" w:hAnsi="NewCenturySchlbk-Bold" w:cs="NewCenturySchlbk-Bold"/>
          <w:b/>
          <w:bCs/>
          <w:color w:val="000000"/>
        </w:rPr>
        <w:t xml:space="preserve">UBSTITUTE TO </w:t>
      </w:r>
      <w:r>
        <w:rPr>
          <w:rFonts w:ascii="NewCenturySchlbk-Bold" w:hAnsi="NewCenturySchlbk-Bold" w:cs="NewCenturySchlbk-Bold"/>
          <w:b/>
          <w:bCs/>
          <w:color w:val="000000"/>
          <w:sz w:val="28"/>
          <w:szCs w:val="28"/>
        </w:rPr>
        <w:t>H.R. 1660</w:t>
      </w:r>
    </w:p>
    <w:p w:rsidR="003C06B6" w:rsidRDefault="003C06B6" w:rsidP="003C06B6">
      <w:pPr>
        <w:autoSpaceDE w:val="0"/>
        <w:autoSpaceDN w:val="0"/>
        <w:adjustRightInd w:val="0"/>
        <w:rPr>
          <w:rFonts w:ascii="NewCenturySchlbk-Bold" w:hAnsi="NewCenturySchlbk-Bold" w:cs="NewCenturySchlbk-Bold"/>
          <w:b/>
          <w:bCs/>
          <w:color w:val="000000"/>
        </w:rPr>
      </w:pPr>
      <w:proofErr w:type="gramStart"/>
      <w:r>
        <w:rPr>
          <w:rFonts w:ascii="NewCenturySchlbk-Bold" w:hAnsi="NewCenturySchlbk-Bold" w:cs="NewCenturySchlbk-Bold"/>
          <w:b/>
          <w:bCs/>
          <w:color w:val="000000"/>
          <w:sz w:val="28"/>
          <w:szCs w:val="28"/>
        </w:rPr>
        <w:t>O</w:t>
      </w:r>
      <w:r>
        <w:rPr>
          <w:rFonts w:ascii="NewCenturySchlbk-Bold" w:hAnsi="NewCenturySchlbk-Bold" w:cs="NewCenturySchlbk-Bold"/>
          <w:b/>
          <w:bCs/>
          <w:color w:val="000000"/>
        </w:rPr>
        <w:t>FFERED BY</w:t>
      </w:r>
      <w:r w:rsidR="004B4A4F">
        <w:rPr>
          <w:rFonts w:ascii="NewCenturySchlbk-Bold" w:hAnsi="NewCenturySchlbk-Bold" w:cs="NewCenturySchlbk-Bold"/>
          <w:b/>
          <w:bCs/>
          <w:color w:val="000000"/>
        </w:rPr>
        <w:t xml:space="preserve"> MR. ISSA.</w:t>
      </w:r>
      <w:proofErr w:type="gramEnd"/>
    </w:p>
    <w:p w:rsidR="003C06B6" w:rsidRDefault="003C06B6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</w:p>
    <w:p w:rsidR="003C06B6" w:rsidRDefault="003C06B6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>Strike all after the enacting clause and insert the</w:t>
      </w:r>
    </w:p>
    <w:p w:rsidR="003C06B6" w:rsidRDefault="003C06B6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proofErr w:type="gramStart"/>
      <w:r>
        <w:rPr>
          <w:rFonts w:ascii="DeVinne" w:hAnsi="DeVinne" w:cs="DeVinne"/>
          <w:color w:val="000000"/>
          <w:sz w:val="28"/>
          <w:szCs w:val="28"/>
        </w:rPr>
        <w:t>following</w:t>
      </w:r>
      <w:proofErr w:type="gramEnd"/>
      <w:r>
        <w:rPr>
          <w:rFonts w:ascii="DeVinne" w:hAnsi="DeVinne" w:cs="DeVinne"/>
          <w:color w:val="000000"/>
          <w:sz w:val="28"/>
          <w:szCs w:val="28"/>
        </w:rPr>
        <w:t>:</w:t>
      </w:r>
    </w:p>
    <w:p w:rsidR="003C06B6" w:rsidRDefault="003C06B6" w:rsidP="003C06B6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</w:p>
    <w:p w:rsidR="003C06B6" w:rsidRDefault="003C06B6" w:rsidP="003C06B6">
      <w:pPr>
        <w:autoSpaceDE w:val="0"/>
        <w:autoSpaceDN w:val="0"/>
        <w:adjustRightInd w:val="0"/>
        <w:rPr>
          <w:rFonts w:ascii="NewCenturySchlbk-Bold" w:hAnsi="NewCenturySchlbk-Bold" w:cs="NewCenturySchlbk-Bold"/>
          <w:b/>
          <w:bCs/>
          <w:color w:val="000000"/>
          <w:sz w:val="20"/>
          <w:szCs w:val="20"/>
        </w:rPr>
      </w:pPr>
      <w:proofErr w:type="gramStart"/>
      <w:r>
        <w:rPr>
          <w:rFonts w:ascii="NewCenturySchlbk-Bold" w:hAnsi="NewCenturySchlbk-Bold" w:cs="NewCenturySchlbk-Bold"/>
          <w:b/>
          <w:bCs/>
          <w:color w:val="000000"/>
          <w:sz w:val="20"/>
          <w:szCs w:val="20"/>
        </w:rPr>
        <w:t>SECTION 1.</w:t>
      </w:r>
      <w:proofErr w:type="gramEnd"/>
      <w:r>
        <w:rPr>
          <w:rFonts w:ascii="NewCenturySchlbk-Bold" w:hAnsi="NewCenturySchlbk-Bold" w:cs="NewCenturySchlbk-Bold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NewCenturySchlbk-Bold" w:hAnsi="NewCenturySchlbk-Bold" w:cs="NewCenturySchlbk-Bold"/>
          <w:b/>
          <w:bCs/>
          <w:color w:val="000000"/>
          <w:sz w:val="20"/>
          <w:szCs w:val="20"/>
        </w:rPr>
        <w:t>SHORT TITLE.</w:t>
      </w:r>
      <w:proofErr w:type="gramEnd"/>
    </w:p>
    <w:p w:rsidR="003C06B6" w:rsidRDefault="003C06B6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>This Act may be cited as the ‘‘Government Customer Service Improvement Act of 2013’’.</w:t>
      </w:r>
    </w:p>
    <w:p w:rsidR="003C06B6" w:rsidRDefault="003C06B6" w:rsidP="003C06B6">
      <w:pPr>
        <w:autoSpaceDE w:val="0"/>
        <w:autoSpaceDN w:val="0"/>
        <w:adjustRightInd w:val="0"/>
        <w:rPr>
          <w:rFonts w:ascii="NewCenturySchlbk-Bold" w:hAnsi="NewCenturySchlbk-Bold" w:cs="NewCenturySchlbk-Bold"/>
          <w:b/>
          <w:bCs/>
          <w:color w:val="000000"/>
          <w:sz w:val="20"/>
          <w:szCs w:val="20"/>
        </w:rPr>
      </w:pPr>
    </w:p>
    <w:p w:rsidR="003C06B6" w:rsidRDefault="003C06B6" w:rsidP="003C06B6">
      <w:pPr>
        <w:autoSpaceDE w:val="0"/>
        <w:autoSpaceDN w:val="0"/>
        <w:adjustRightInd w:val="0"/>
        <w:rPr>
          <w:rFonts w:ascii="NewCenturySchlbk-Bold" w:hAnsi="NewCenturySchlbk-Bold" w:cs="NewCenturySchlbk-Bold"/>
          <w:b/>
          <w:bCs/>
          <w:color w:val="000000"/>
          <w:sz w:val="20"/>
          <w:szCs w:val="20"/>
        </w:rPr>
      </w:pPr>
      <w:proofErr w:type="gramStart"/>
      <w:r>
        <w:rPr>
          <w:rFonts w:ascii="NewCenturySchlbk-Bold" w:hAnsi="NewCenturySchlbk-Bold" w:cs="NewCenturySchlbk-Bold"/>
          <w:b/>
          <w:bCs/>
          <w:color w:val="000000"/>
          <w:sz w:val="20"/>
          <w:szCs w:val="20"/>
        </w:rPr>
        <w:t>SEC. 2.</w:t>
      </w:r>
      <w:proofErr w:type="gramEnd"/>
      <w:r>
        <w:rPr>
          <w:rFonts w:ascii="NewCenturySchlbk-Bold" w:hAnsi="NewCenturySchlbk-Bold" w:cs="NewCenturySchlbk-Bold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NewCenturySchlbk-Bold" w:hAnsi="NewCenturySchlbk-Bold" w:cs="NewCenturySchlbk-Bold"/>
          <w:b/>
          <w:bCs/>
          <w:color w:val="000000"/>
          <w:sz w:val="20"/>
          <w:szCs w:val="20"/>
        </w:rPr>
        <w:t>DEFINITIONS.</w:t>
      </w:r>
      <w:proofErr w:type="gramEnd"/>
    </w:p>
    <w:p w:rsidR="003C06B6" w:rsidRDefault="003C06B6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>In this Act:</w:t>
      </w:r>
    </w:p>
    <w:p w:rsidR="003C06B6" w:rsidRDefault="003C06B6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>(1) A</w:t>
      </w:r>
      <w:r>
        <w:rPr>
          <w:rFonts w:ascii="DeVinne" w:hAnsi="DeVinne" w:cs="DeVinne"/>
          <w:color w:val="000000"/>
          <w:sz w:val="21"/>
          <w:szCs w:val="21"/>
        </w:rPr>
        <w:t>GENCY</w:t>
      </w:r>
      <w:r>
        <w:rPr>
          <w:rFonts w:ascii="DeVinne" w:hAnsi="DeVinne" w:cs="DeVinne"/>
          <w:color w:val="000000"/>
          <w:sz w:val="28"/>
          <w:szCs w:val="28"/>
        </w:rPr>
        <w:t>.—</w:t>
      </w:r>
      <w:proofErr w:type="gramStart"/>
      <w:r>
        <w:rPr>
          <w:rFonts w:ascii="DeVinne" w:hAnsi="DeVinne" w:cs="DeVinne"/>
          <w:color w:val="000000"/>
          <w:sz w:val="28"/>
          <w:szCs w:val="28"/>
        </w:rPr>
        <w:t>The</w:t>
      </w:r>
      <w:proofErr w:type="gramEnd"/>
      <w:r>
        <w:rPr>
          <w:rFonts w:ascii="DeVinne" w:hAnsi="DeVinne" w:cs="DeVinne"/>
          <w:color w:val="000000"/>
          <w:sz w:val="28"/>
          <w:szCs w:val="28"/>
        </w:rPr>
        <w:t xml:space="preserve"> term ‘‘agency’’—</w:t>
      </w:r>
    </w:p>
    <w:p w:rsidR="003C06B6" w:rsidRDefault="003C06B6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 xml:space="preserve">(A) </w:t>
      </w:r>
      <w:proofErr w:type="gramStart"/>
      <w:r>
        <w:rPr>
          <w:rFonts w:ascii="DeVinne" w:hAnsi="DeVinne" w:cs="DeVinne"/>
          <w:color w:val="000000"/>
          <w:sz w:val="28"/>
          <w:szCs w:val="28"/>
        </w:rPr>
        <w:t>means</w:t>
      </w:r>
      <w:proofErr w:type="gramEnd"/>
      <w:r>
        <w:rPr>
          <w:rFonts w:ascii="DeVinne" w:hAnsi="DeVinne" w:cs="DeVinne"/>
          <w:color w:val="000000"/>
          <w:sz w:val="28"/>
          <w:szCs w:val="28"/>
        </w:rPr>
        <w:t xml:space="preserve"> an Executive agency (as defined</w:t>
      </w:r>
    </w:p>
    <w:p w:rsidR="003C06B6" w:rsidRDefault="003C06B6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proofErr w:type="gramStart"/>
      <w:r>
        <w:rPr>
          <w:rFonts w:ascii="DeVinne" w:hAnsi="DeVinne" w:cs="DeVinne"/>
          <w:color w:val="000000"/>
          <w:sz w:val="28"/>
          <w:szCs w:val="28"/>
        </w:rPr>
        <w:t>under</w:t>
      </w:r>
      <w:proofErr w:type="gramEnd"/>
      <w:r>
        <w:rPr>
          <w:rFonts w:ascii="DeVinne" w:hAnsi="DeVinne" w:cs="DeVinne"/>
          <w:color w:val="000000"/>
          <w:sz w:val="28"/>
          <w:szCs w:val="28"/>
        </w:rPr>
        <w:t xml:space="preserve"> section 105 of title 5, United States</w:t>
      </w:r>
    </w:p>
    <w:p w:rsidR="003C06B6" w:rsidRDefault="003C06B6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>Code) that provides significant services directly</w:t>
      </w:r>
    </w:p>
    <w:p w:rsidR="003C06B6" w:rsidRDefault="003C06B6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proofErr w:type="gramStart"/>
      <w:r>
        <w:rPr>
          <w:rFonts w:ascii="DeVinne" w:hAnsi="DeVinne" w:cs="DeVinne"/>
          <w:color w:val="000000"/>
          <w:sz w:val="28"/>
          <w:szCs w:val="28"/>
        </w:rPr>
        <w:t>to</w:t>
      </w:r>
      <w:proofErr w:type="gramEnd"/>
      <w:r>
        <w:rPr>
          <w:rFonts w:ascii="DeVinne" w:hAnsi="DeVinne" w:cs="DeVinne"/>
          <w:color w:val="000000"/>
          <w:sz w:val="28"/>
          <w:szCs w:val="28"/>
        </w:rPr>
        <w:t xml:space="preserve"> the public or other entity; and</w:t>
      </w:r>
    </w:p>
    <w:p w:rsidR="003C06B6" w:rsidRDefault="003C06B6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 xml:space="preserve">(B) </w:t>
      </w:r>
      <w:proofErr w:type="gramStart"/>
      <w:r>
        <w:rPr>
          <w:rFonts w:ascii="DeVinne" w:hAnsi="DeVinne" w:cs="DeVinne"/>
          <w:color w:val="000000"/>
          <w:sz w:val="28"/>
          <w:szCs w:val="28"/>
        </w:rPr>
        <w:t>does</w:t>
      </w:r>
      <w:proofErr w:type="gramEnd"/>
      <w:r>
        <w:rPr>
          <w:rFonts w:ascii="DeVinne" w:hAnsi="DeVinne" w:cs="DeVinne"/>
          <w:color w:val="000000"/>
          <w:sz w:val="28"/>
          <w:szCs w:val="28"/>
        </w:rPr>
        <w:t xml:space="preserve"> not include an Executive agency</w:t>
      </w:r>
    </w:p>
    <w:p w:rsidR="003C06B6" w:rsidRDefault="003C06B6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proofErr w:type="gramStart"/>
      <w:r>
        <w:rPr>
          <w:rFonts w:ascii="DeVinne" w:hAnsi="DeVinne" w:cs="DeVinne"/>
          <w:color w:val="000000"/>
          <w:sz w:val="28"/>
          <w:szCs w:val="28"/>
        </w:rPr>
        <w:t>if</w:t>
      </w:r>
      <w:proofErr w:type="gramEnd"/>
      <w:r>
        <w:rPr>
          <w:rFonts w:ascii="DeVinne" w:hAnsi="DeVinne" w:cs="DeVinne"/>
          <w:color w:val="000000"/>
          <w:sz w:val="28"/>
          <w:szCs w:val="28"/>
        </w:rPr>
        <w:t xml:space="preserve"> the President determines that this Act should</w:t>
      </w:r>
    </w:p>
    <w:p w:rsidR="003C06B6" w:rsidRDefault="003C06B6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proofErr w:type="gramStart"/>
      <w:r>
        <w:rPr>
          <w:rFonts w:ascii="DeVinne" w:hAnsi="DeVinne" w:cs="DeVinne"/>
          <w:color w:val="000000"/>
          <w:sz w:val="28"/>
          <w:szCs w:val="28"/>
        </w:rPr>
        <w:t>not</w:t>
      </w:r>
      <w:proofErr w:type="gramEnd"/>
      <w:r>
        <w:rPr>
          <w:rFonts w:ascii="DeVinne" w:hAnsi="DeVinne" w:cs="DeVinne"/>
          <w:color w:val="000000"/>
          <w:sz w:val="28"/>
          <w:szCs w:val="28"/>
        </w:rPr>
        <w:t xml:space="preserve"> apply to the Executive agency for national</w:t>
      </w:r>
    </w:p>
    <w:p w:rsidR="003C06B6" w:rsidRDefault="003C06B6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proofErr w:type="gramStart"/>
      <w:r>
        <w:rPr>
          <w:rFonts w:ascii="DeVinne" w:hAnsi="DeVinne" w:cs="DeVinne"/>
          <w:color w:val="000000"/>
          <w:sz w:val="28"/>
          <w:szCs w:val="28"/>
        </w:rPr>
        <w:t>security</w:t>
      </w:r>
      <w:proofErr w:type="gramEnd"/>
      <w:r>
        <w:rPr>
          <w:rFonts w:ascii="DeVinne" w:hAnsi="DeVinne" w:cs="DeVinne"/>
          <w:color w:val="000000"/>
          <w:sz w:val="28"/>
          <w:szCs w:val="28"/>
        </w:rPr>
        <w:t xml:space="preserve"> reasons.</w:t>
      </w:r>
    </w:p>
    <w:p w:rsidR="003C06B6" w:rsidRDefault="003C06B6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>(2) C</w:t>
      </w:r>
      <w:r>
        <w:rPr>
          <w:rFonts w:ascii="DeVinne" w:hAnsi="DeVinne" w:cs="DeVinne"/>
          <w:color w:val="000000"/>
          <w:sz w:val="21"/>
          <w:szCs w:val="21"/>
        </w:rPr>
        <w:t>USTOMER</w:t>
      </w:r>
      <w:r>
        <w:rPr>
          <w:rFonts w:ascii="DeVinne" w:hAnsi="DeVinne" w:cs="DeVinne"/>
          <w:color w:val="000000"/>
          <w:sz w:val="28"/>
          <w:szCs w:val="28"/>
        </w:rPr>
        <w:t>.—</w:t>
      </w:r>
      <w:proofErr w:type="gramStart"/>
      <w:r>
        <w:rPr>
          <w:rFonts w:ascii="DeVinne" w:hAnsi="DeVinne" w:cs="DeVinne"/>
          <w:color w:val="000000"/>
          <w:sz w:val="28"/>
          <w:szCs w:val="28"/>
        </w:rPr>
        <w:t>The</w:t>
      </w:r>
      <w:proofErr w:type="gramEnd"/>
      <w:r>
        <w:rPr>
          <w:rFonts w:ascii="DeVinne" w:hAnsi="DeVinne" w:cs="DeVinne"/>
          <w:color w:val="000000"/>
          <w:sz w:val="28"/>
          <w:szCs w:val="28"/>
        </w:rPr>
        <w:t xml:space="preserve"> term ‘‘customer’’, with</w:t>
      </w:r>
    </w:p>
    <w:p w:rsidR="003C06B6" w:rsidRDefault="003C06B6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proofErr w:type="gramStart"/>
      <w:r>
        <w:rPr>
          <w:rFonts w:ascii="DeVinne" w:hAnsi="DeVinne" w:cs="DeVinne"/>
          <w:color w:val="000000"/>
          <w:sz w:val="28"/>
          <w:szCs w:val="28"/>
        </w:rPr>
        <w:t>respect</w:t>
      </w:r>
      <w:proofErr w:type="gramEnd"/>
      <w:r>
        <w:rPr>
          <w:rFonts w:ascii="DeVinne" w:hAnsi="DeVinne" w:cs="DeVinne"/>
          <w:color w:val="000000"/>
          <w:sz w:val="28"/>
          <w:szCs w:val="28"/>
        </w:rPr>
        <w:t xml:space="preserve"> to an agency, means any individual or entity</w:t>
      </w:r>
    </w:p>
    <w:p w:rsidR="003C06B6" w:rsidRDefault="003C06B6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proofErr w:type="gramStart"/>
      <w:r>
        <w:rPr>
          <w:rFonts w:ascii="DeVinne" w:hAnsi="DeVinne" w:cs="DeVinne"/>
          <w:color w:val="000000"/>
          <w:sz w:val="28"/>
          <w:szCs w:val="28"/>
        </w:rPr>
        <w:t>that</w:t>
      </w:r>
      <w:proofErr w:type="gramEnd"/>
      <w:r>
        <w:rPr>
          <w:rFonts w:ascii="DeVinne" w:hAnsi="DeVinne" w:cs="DeVinne"/>
          <w:color w:val="000000"/>
          <w:sz w:val="28"/>
          <w:szCs w:val="28"/>
        </w:rPr>
        <w:t xml:space="preserve"> is directly served by an agency.</w:t>
      </w:r>
    </w:p>
    <w:p w:rsidR="003C06B6" w:rsidRDefault="003C06B6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</w:p>
    <w:p w:rsidR="003C06B6" w:rsidRDefault="003C06B6" w:rsidP="003C06B6">
      <w:pPr>
        <w:autoSpaceDE w:val="0"/>
        <w:autoSpaceDN w:val="0"/>
        <w:adjustRightInd w:val="0"/>
        <w:rPr>
          <w:rFonts w:ascii="NewCenturySchlbk-Bold" w:hAnsi="NewCenturySchlbk-Bold" w:cs="NewCenturySchlbk-Bold"/>
          <w:b/>
          <w:bCs/>
          <w:color w:val="000000"/>
          <w:sz w:val="20"/>
          <w:szCs w:val="20"/>
        </w:rPr>
      </w:pPr>
      <w:proofErr w:type="gramStart"/>
      <w:r>
        <w:rPr>
          <w:rFonts w:ascii="NewCenturySchlbk-Bold" w:hAnsi="NewCenturySchlbk-Bold" w:cs="NewCenturySchlbk-Bold"/>
          <w:b/>
          <w:bCs/>
          <w:color w:val="000000"/>
          <w:sz w:val="20"/>
          <w:szCs w:val="20"/>
        </w:rPr>
        <w:t>SEC. 3.</w:t>
      </w:r>
      <w:proofErr w:type="gramEnd"/>
      <w:r>
        <w:rPr>
          <w:rFonts w:ascii="NewCenturySchlbk-Bold" w:hAnsi="NewCenturySchlbk-Bold" w:cs="NewCenturySchlbk-Bold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NewCenturySchlbk-Bold" w:hAnsi="NewCenturySchlbk-Bold" w:cs="NewCenturySchlbk-Bold"/>
          <w:b/>
          <w:bCs/>
          <w:color w:val="000000"/>
          <w:sz w:val="20"/>
          <w:szCs w:val="20"/>
        </w:rPr>
        <w:t>DEVELOPMENT OF CUSTOMER SERVICE STANDARDS.</w:t>
      </w:r>
      <w:proofErr w:type="gramEnd"/>
    </w:p>
    <w:p w:rsidR="003C06B6" w:rsidRDefault="003C06B6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ab/>
        <w:t>(a) G</w:t>
      </w:r>
      <w:r>
        <w:rPr>
          <w:rFonts w:ascii="DeVinne" w:hAnsi="DeVinne" w:cs="DeVinne"/>
          <w:color w:val="000000"/>
          <w:sz w:val="21"/>
          <w:szCs w:val="21"/>
        </w:rPr>
        <w:t>OVERNMENT</w:t>
      </w:r>
      <w:r>
        <w:rPr>
          <w:rFonts w:ascii="DeVinne" w:hAnsi="DeVinne" w:cs="DeVinne"/>
          <w:color w:val="000000"/>
          <w:sz w:val="28"/>
          <w:szCs w:val="28"/>
        </w:rPr>
        <w:t>-W</w:t>
      </w:r>
      <w:r>
        <w:rPr>
          <w:rFonts w:ascii="DeVinne" w:hAnsi="DeVinne" w:cs="DeVinne"/>
          <w:color w:val="000000"/>
          <w:sz w:val="21"/>
          <w:szCs w:val="21"/>
        </w:rPr>
        <w:t xml:space="preserve">IDE </w:t>
      </w:r>
      <w:r>
        <w:rPr>
          <w:rFonts w:ascii="DeVinne" w:hAnsi="DeVinne" w:cs="DeVinne"/>
          <w:color w:val="000000"/>
          <w:sz w:val="28"/>
          <w:szCs w:val="28"/>
        </w:rPr>
        <w:t>S</w:t>
      </w:r>
      <w:r>
        <w:rPr>
          <w:rFonts w:ascii="DeVinne" w:hAnsi="DeVinne" w:cs="DeVinne"/>
          <w:color w:val="000000"/>
          <w:sz w:val="21"/>
          <w:szCs w:val="21"/>
        </w:rPr>
        <w:t>TANDARDS</w:t>
      </w:r>
      <w:r>
        <w:rPr>
          <w:rFonts w:ascii="DeVinne" w:hAnsi="DeVinne" w:cs="DeVinne"/>
          <w:color w:val="000000"/>
          <w:sz w:val="28"/>
          <w:szCs w:val="28"/>
        </w:rPr>
        <w:t>.—</w:t>
      </w:r>
    </w:p>
    <w:p w:rsidR="003C06B6" w:rsidRDefault="003C06B6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  <w:t>(1) I</w:t>
      </w:r>
      <w:r>
        <w:rPr>
          <w:rFonts w:ascii="DeVinne" w:hAnsi="DeVinne" w:cs="DeVinne"/>
          <w:color w:val="000000"/>
          <w:sz w:val="21"/>
          <w:szCs w:val="21"/>
        </w:rPr>
        <w:t>N GENERAL</w:t>
      </w:r>
      <w:r>
        <w:rPr>
          <w:rFonts w:ascii="DeVinne" w:hAnsi="DeVinne" w:cs="DeVinne"/>
          <w:color w:val="000000"/>
          <w:sz w:val="28"/>
          <w:szCs w:val="28"/>
        </w:rPr>
        <w:t>.—</w:t>
      </w:r>
      <w:proofErr w:type="gramStart"/>
      <w:r>
        <w:rPr>
          <w:rFonts w:ascii="DeVinne" w:hAnsi="DeVinne" w:cs="DeVinne"/>
          <w:color w:val="000000"/>
          <w:sz w:val="28"/>
          <w:szCs w:val="28"/>
        </w:rPr>
        <w:t>The</w:t>
      </w:r>
      <w:proofErr w:type="gramEnd"/>
      <w:r>
        <w:rPr>
          <w:rFonts w:ascii="DeVinne" w:hAnsi="DeVinne" w:cs="DeVinne"/>
          <w:color w:val="000000"/>
          <w:sz w:val="28"/>
          <w:szCs w:val="28"/>
        </w:rPr>
        <w:t xml:space="preserve"> Director of the Office of</w:t>
      </w:r>
    </w:p>
    <w:p w:rsidR="003C06B6" w:rsidRDefault="003C06B6" w:rsidP="003C06B6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>Management and Budget shall develop Government</w:t>
      </w:r>
    </w:p>
    <w:p w:rsidR="003C06B6" w:rsidRDefault="003C06B6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ab/>
        <w:t xml:space="preserve"> </w:t>
      </w:r>
      <w:proofErr w:type="gramStart"/>
      <w:r>
        <w:rPr>
          <w:rFonts w:ascii="DeVinne" w:hAnsi="DeVinne" w:cs="DeVinne"/>
          <w:color w:val="000000"/>
          <w:sz w:val="28"/>
          <w:szCs w:val="28"/>
        </w:rPr>
        <w:t>wide</w:t>
      </w:r>
      <w:proofErr w:type="gramEnd"/>
      <w:r>
        <w:rPr>
          <w:rFonts w:ascii="DeVinne" w:hAnsi="DeVinne" w:cs="DeVinne"/>
          <w:color w:val="000000"/>
          <w:sz w:val="28"/>
          <w:szCs w:val="28"/>
        </w:rPr>
        <w:t xml:space="preserve"> standards for customer service delivery, which</w:t>
      </w:r>
    </w:p>
    <w:p w:rsidR="003C06B6" w:rsidRDefault="003C06B6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ab/>
      </w:r>
      <w:proofErr w:type="gramStart"/>
      <w:r>
        <w:rPr>
          <w:rFonts w:ascii="DeVinne" w:hAnsi="DeVinne" w:cs="DeVinne"/>
          <w:color w:val="000000"/>
          <w:sz w:val="28"/>
          <w:szCs w:val="28"/>
        </w:rPr>
        <w:t>shall</w:t>
      </w:r>
      <w:proofErr w:type="gramEnd"/>
      <w:r>
        <w:rPr>
          <w:rFonts w:ascii="DeVinne" w:hAnsi="DeVinne" w:cs="DeVinne"/>
          <w:color w:val="000000"/>
          <w:sz w:val="28"/>
          <w:szCs w:val="28"/>
        </w:rPr>
        <w:t xml:space="preserve"> be included in the Federal Government Performance Plan </w:t>
      </w:r>
      <w:r>
        <w:rPr>
          <w:rFonts w:ascii="DeVinne" w:hAnsi="DeVinne" w:cs="DeVinne"/>
          <w:color w:val="000000"/>
          <w:sz w:val="28"/>
          <w:szCs w:val="28"/>
        </w:rPr>
        <w:tab/>
        <w:t>required under section 1115 of title 31, United States Code.</w:t>
      </w:r>
    </w:p>
    <w:p w:rsidR="003C06B6" w:rsidRDefault="003C06B6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  <w:t>(2) R</w:t>
      </w:r>
      <w:r>
        <w:rPr>
          <w:rFonts w:ascii="DeVinne" w:hAnsi="DeVinne" w:cs="DeVinne"/>
          <w:color w:val="000000"/>
          <w:sz w:val="21"/>
          <w:szCs w:val="21"/>
        </w:rPr>
        <w:t>EQUIREMENTS</w:t>
      </w:r>
      <w:r>
        <w:rPr>
          <w:rFonts w:ascii="DeVinne" w:hAnsi="DeVinne" w:cs="DeVinne"/>
          <w:color w:val="000000"/>
          <w:sz w:val="28"/>
          <w:szCs w:val="28"/>
        </w:rPr>
        <w:t>.—</w:t>
      </w:r>
      <w:proofErr w:type="gramStart"/>
      <w:r>
        <w:rPr>
          <w:rFonts w:ascii="DeVinne" w:hAnsi="DeVinne" w:cs="DeVinne"/>
          <w:color w:val="000000"/>
          <w:sz w:val="28"/>
          <w:szCs w:val="28"/>
        </w:rPr>
        <w:t>The</w:t>
      </w:r>
      <w:proofErr w:type="gramEnd"/>
      <w:r>
        <w:rPr>
          <w:rFonts w:ascii="DeVinne" w:hAnsi="DeVinne" w:cs="DeVinne"/>
          <w:color w:val="000000"/>
          <w:sz w:val="28"/>
          <w:szCs w:val="28"/>
        </w:rPr>
        <w:t xml:space="preserve"> standards developed</w:t>
      </w:r>
    </w:p>
    <w:p w:rsidR="003C06B6" w:rsidRDefault="003C06B6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ab/>
      </w:r>
      <w:proofErr w:type="gramStart"/>
      <w:r>
        <w:rPr>
          <w:rFonts w:ascii="DeVinne" w:hAnsi="DeVinne" w:cs="DeVinne"/>
          <w:color w:val="000000"/>
          <w:sz w:val="28"/>
          <w:szCs w:val="28"/>
        </w:rPr>
        <w:t>under</w:t>
      </w:r>
      <w:proofErr w:type="gramEnd"/>
      <w:r>
        <w:rPr>
          <w:rFonts w:ascii="DeVinne" w:hAnsi="DeVinne" w:cs="DeVinne"/>
          <w:color w:val="000000"/>
          <w:sz w:val="28"/>
          <w:szCs w:val="28"/>
        </w:rPr>
        <w:t xml:space="preserve"> paragraph (1) shall include—</w:t>
      </w:r>
    </w:p>
    <w:p w:rsidR="003C06B6" w:rsidRDefault="003C06B6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  <w:t>(A) Government-wide goals for continuous</w:t>
      </w:r>
    </w:p>
    <w:p w:rsidR="003C06B6" w:rsidRDefault="003C06B6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proofErr w:type="gramStart"/>
      <w:r>
        <w:rPr>
          <w:rFonts w:ascii="DeVinne" w:hAnsi="DeVinne" w:cs="DeVinne"/>
          <w:color w:val="000000"/>
          <w:sz w:val="28"/>
          <w:szCs w:val="28"/>
        </w:rPr>
        <w:t>service</w:t>
      </w:r>
      <w:proofErr w:type="gramEnd"/>
      <w:r>
        <w:rPr>
          <w:rFonts w:ascii="DeVinne" w:hAnsi="DeVinne" w:cs="DeVinne"/>
          <w:color w:val="000000"/>
          <w:sz w:val="28"/>
          <w:szCs w:val="28"/>
        </w:rPr>
        <w:t xml:space="preserve"> improvements and efforts to modernize</w:t>
      </w:r>
    </w:p>
    <w:p w:rsidR="003C06B6" w:rsidRDefault="003C06B6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proofErr w:type="gramStart"/>
      <w:r>
        <w:rPr>
          <w:rFonts w:ascii="DeVinne" w:hAnsi="DeVinne" w:cs="DeVinne"/>
          <w:color w:val="000000"/>
          <w:sz w:val="28"/>
          <w:szCs w:val="28"/>
        </w:rPr>
        <w:t>service</w:t>
      </w:r>
      <w:proofErr w:type="gramEnd"/>
      <w:r>
        <w:rPr>
          <w:rFonts w:ascii="DeVinne" w:hAnsi="DeVinne" w:cs="DeVinne"/>
          <w:color w:val="000000"/>
          <w:sz w:val="28"/>
          <w:szCs w:val="28"/>
        </w:rPr>
        <w:t xml:space="preserve"> delivery; and</w:t>
      </w:r>
    </w:p>
    <w:p w:rsidR="003C06B6" w:rsidRDefault="003C06B6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  <w:t xml:space="preserve">(B) </w:t>
      </w:r>
      <w:proofErr w:type="gramStart"/>
      <w:r>
        <w:rPr>
          <w:rFonts w:ascii="DeVinne" w:hAnsi="DeVinne" w:cs="DeVinne"/>
          <w:color w:val="000000"/>
          <w:sz w:val="28"/>
          <w:szCs w:val="28"/>
        </w:rPr>
        <w:t>where</w:t>
      </w:r>
      <w:proofErr w:type="gramEnd"/>
      <w:r>
        <w:rPr>
          <w:rFonts w:ascii="DeVinne" w:hAnsi="DeVinne" w:cs="DeVinne"/>
          <w:color w:val="000000"/>
          <w:sz w:val="28"/>
          <w:szCs w:val="28"/>
        </w:rPr>
        <w:t xml:space="preserve"> appropriate, Government-wide</w:t>
      </w:r>
    </w:p>
    <w:p w:rsidR="003C06B6" w:rsidRDefault="003C06B6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proofErr w:type="gramStart"/>
      <w:r>
        <w:rPr>
          <w:rFonts w:ascii="DeVinne" w:hAnsi="DeVinne" w:cs="DeVinne"/>
          <w:color w:val="000000"/>
          <w:sz w:val="28"/>
          <w:szCs w:val="28"/>
        </w:rPr>
        <w:t>target</w:t>
      </w:r>
      <w:proofErr w:type="gramEnd"/>
      <w:r>
        <w:rPr>
          <w:rFonts w:ascii="DeVinne" w:hAnsi="DeVinne" w:cs="DeVinne"/>
          <w:color w:val="000000"/>
          <w:sz w:val="28"/>
          <w:szCs w:val="28"/>
        </w:rPr>
        <w:t xml:space="preserve"> response times for telephone calls, electronic mail, </w:t>
      </w:r>
    </w:p>
    <w:p w:rsidR="003C06B6" w:rsidRDefault="003C06B6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proofErr w:type="gramStart"/>
      <w:r>
        <w:rPr>
          <w:rFonts w:ascii="DeVinne" w:hAnsi="DeVinne" w:cs="DeVinne"/>
          <w:color w:val="000000"/>
          <w:sz w:val="28"/>
          <w:szCs w:val="28"/>
        </w:rPr>
        <w:t>mail</w:t>
      </w:r>
      <w:proofErr w:type="gramEnd"/>
      <w:r>
        <w:rPr>
          <w:rFonts w:ascii="DeVinne" w:hAnsi="DeVinne" w:cs="DeVinne"/>
          <w:color w:val="000000"/>
          <w:sz w:val="28"/>
          <w:szCs w:val="28"/>
        </w:rPr>
        <w:t>, benefit processing, and payments.</w:t>
      </w:r>
    </w:p>
    <w:p w:rsidR="003C06B6" w:rsidRDefault="003C06B6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lastRenderedPageBreak/>
        <w:tab/>
        <w:t>(b) A</w:t>
      </w:r>
      <w:r>
        <w:rPr>
          <w:rFonts w:ascii="DeVinne" w:hAnsi="DeVinne" w:cs="DeVinne"/>
          <w:color w:val="000000"/>
          <w:sz w:val="21"/>
          <w:szCs w:val="21"/>
        </w:rPr>
        <w:t xml:space="preserve">GENCY </w:t>
      </w:r>
      <w:r>
        <w:rPr>
          <w:rFonts w:ascii="DeVinne" w:hAnsi="DeVinne" w:cs="DeVinne"/>
          <w:color w:val="000000"/>
          <w:sz w:val="28"/>
          <w:szCs w:val="28"/>
        </w:rPr>
        <w:t>S</w:t>
      </w:r>
      <w:r>
        <w:rPr>
          <w:rFonts w:ascii="DeVinne" w:hAnsi="DeVinne" w:cs="DeVinne"/>
          <w:color w:val="000000"/>
          <w:sz w:val="21"/>
          <w:szCs w:val="21"/>
        </w:rPr>
        <w:t>TANDARDS</w:t>
      </w:r>
      <w:r>
        <w:rPr>
          <w:rFonts w:ascii="DeVinne" w:hAnsi="DeVinne" w:cs="DeVinne"/>
          <w:color w:val="000000"/>
          <w:sz w:val="28"/>
          <w:szCs w:val="28"/>
        </w:rPr>
        <w:t>.—</w:t>
      </w:r>
    </w:p>
    <w:p w:rsidR="003C06B6" w:rsidRDefault="003C06B6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  <w:t>(1) I</w:t>
      </w:r>
      <w:r>
        <w:rPr>
          <w:rFonts w:ascii="DeVinne" w:hAnsi="DeVinne" w:cs="DeVinne"/>
          <w:color w:val="000000"/>
          <w:sz w:val="21"/>
          <w:szCs w:val="21"/>
        </w:rPr>
        <w:t>N GENERAL</w:t>
      </w:r>
      <w:r>
        <w:rPr>
          <w:rFonts w:ascii="DeVinne" w:hAnsi="DeVinne" w:cs="DeVinne"/>
          <w:color w:val="000000"/>
          <w:sz w:val="28"/>
          <w:szCs w:val="28"/>
        </w:rPr>
        <w:t xml:space="preserve">.—The Performance Improvement Officer for </w:t>
      </w:r>
      <w:r>
        <w:rPr>
          <w:rFonts w:ascii="DeVinne" w:hAnsi="DeVinne" w:cs="DeVinne"/>
          <w:color w:val="000000"/>
          <w:sz w:val="28"/>
          <w:szCs w:val="28"/>
        </w:rPr>
        <w:tab/>
        <w:t xml:space="preserve">each agency shall establish customer service standards in </w:t>
      </w:r>
      <w:r>
        <w:rPr>
          <w:rFonts w:ascii="DeVinne" w:hAnsi="DeVinne" w:cs="DeVinne"/>
          <w:color w:val="000000"/>
          <w:sz w:val="28"/>
          <w:szCs w:val="28"/>
        </w:rPr>
        <w:tab/>
        <w:t xml:space="preserve">accordance with the Government-wide standards developed under </w:t>
      </w:r>
      <w:r>
        <w:rPr>
          <w:rFonts w:ascii="DeVinne" w:hAnsi="DeVinne" w:cs="DeVinne"/>
          <w:color w:val="000000"/>
          <w:sz w:val="28"/>
          <w:szCs w:val="28"/>
        </w:rPr>
        <w:tab/>
        <w:t xml:space="preserve">subsection (a), which shall be included in the Agency Performance </w:t>
      </w:r>
      <w:r>
        <w:rPr>
          <w:rFonts w:ascii="DeVinne" w:hAnsi="DeVinne" w:cs="DeVinne"/>
          <w:color w:val="000000"/>
          <w:sz w:val="28"/>
          <w:szCs w:val="28"/>
        </w:rPr>
        <w:tab/>
        <w:t>Plans required under section 1115 of title 31</w:t>
      </w:r>
      <w:proofErr w:type="gramStart"/>
      <w:r>
        <w:rPr>
          <w:rFonts w:ascii="DeVinne" w:hAnsi="DeVinne" w:cs="DeVinne"/>
          <w:color w:val="000000"/>
          <w:sz w:val="28"/>
          <w:szCs w:val="28"/>
        </w:rPr>
        <w:t>,United</w:t>
      </w:r>
      <w:proofErr w:type="gramEnd"/>
      <w:r>
        <w:rPr>
          <w:rFonts w:ascii="DeVinne" w:hAnsi="DeVinne" w:cs="DeVinne"/>
          <w:color w:val="000000"/>
          <w:sz w:val="28"/>
          <w:szCs w:val="28"/>
        </w:rPr>
        <w:t xml:space="preserve"> States Code.</w:t>
      </w:r>
    </w:p>
    <w:p w:rsidR="003C06B6" w:rsidRDefault="003C06B6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  <w:t>(2) R</w:t>
      </w:r>
      <w:r>
        <w:rPr>
          <w:rFonts w:ascii="DeVinne" w:hAnsi="DeVinne" w:cs="DeVinne"/>
          <w:color w:val="000000"/>
          <w:sz w:val="21"/>
          <w:szCs w:val="21"/>
        </w:rPr>
        <w:t>EQUIREMENTS</w:t>
      </w:r>
      <w:r>
        <w:rPr>
          <w:rFonts w:ascii="DeVinne" w:hAnsi="DeVinne" w:cs="DeVinne"/>
          <w:color w:val="000000"/>
          <w:sz w:val="28"/>
          <w:szCs w:val="28"/>
        </w:rPr>
        <w:t xml:space="preserve">.—Agency standards established under </w:t>
      </w:r>
      <w:r>
        <w:rPr>
          <w:rFonts w:ascii="DeVinne" w:hAnsi="DeVinne" w:cs="DeVinne"/>
          <w:color w:val="000000"/>
          <w:sz w:val="28"/>
          <w:szCs w:val="28"/>
        </w:rPr>
        <w:tab/>
        <w:t>paragraph (1) shall include, if appropriate—</w:t>
      </w:r>
    </w:p>
    <w:p w:rsidR="003C06B6" w:rsidRDefault="003C06B6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 xml:space="preserve">(A) </w:t>
      </w:r>
      <w:proofErr w:type="gramStart"/>
      <w:r>
        <w:rPr>
          <w:rFonts w:ascii="DeVinne" w:hAnsi="DeVinne" w:cs="DeVinne"/>
          <w:color w:val="000000"/>
          <w:sz w:val="28"/>
          <w:szCs w:val="28"/>
        </w:rPr>
        <w:t>target</w:t>
      </w:r>
      <w:proofErr w:type="gramEnd"/>
      <w:r>
        <w:rPr>
          <w:rFonts w:ascii="DeVinne" w:hAnsi="DeVinne" w:cs="DeVinne"/>
          <w:color w:val="000000"/>
          <w:sz w:val="28"/>
          <w:szCs w:val="28"/>
        </w:rPr>
        <w:t xml:space="preserve"> call wait times during peak and non-peak hours;</w:t>
      </w:r>
    </w:p>
    <w:p w:rsidR="003C06B6" w:rsidRDefault="003C06B6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  <w:t xml:space="preserve">(B) </w:t>
      </w:r>
      <w:proofErr w:type="gramStart"/>
      <w:r>
        <w:rPr>
          <w:rFonts w:ascii="DeVinne" w:hAnsi="DeVinne" w:cs="DeVinne"/>
          <w:color w:val="000000"/>
          <w:sz w:val="28"/>
          <w:szCs w:val="28"/>
        </w:rPr>
        <w:t>target</w:t>
      </w:r>
      <w:proofErr w:type="gramEnd"/>
      <w:r>
        <w:rPr>
          <w:rFonts w:ascii="DeVinne" w:hAnsi="DeVinne" w:cs="DeVinne"/>
          <w:color w:val="000000"/>
          <w:sz w:val="28"/>
          <w:szCs w:val="28"/>
        </w:rPr>
        <w:t xml:space="preserve"> response times for correspondence, both by </w:t>
      </w: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  <w:t>mail and electronic mail;</w:t>
      </w:r>
    </w:p>
    <w:p w:rsidR="003C06B6" w:rsidRDefault="003C06B6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  <w:t xml:space="preserve">(C) </w:t>
      </w:r>
      <w:proofErr w:type="gramStart"/>
      <w:r>
        <w:rPr>
          <w:rFonts w:ascii="DeVinne" w:hAnsi="DeVinne" w:cs="DeVinne"/>
          <w:color w:val="000000"/>
          <w:sz w:val="28"/>
          <w:szCs w:val="28"/>
        </w:rPr>
        <w:t>procedures</w:t>
      </w:r>
      <w:proofErr w:type="gramEnd"/>
      <w:r>
        <w:rPr>
          <w:rFonts w:ascii="DeVinne" w:hAnsi="DeVinne" w:cs="DeVinne"/>
          <w:color w:val="000000"/>
          <w:sz w:val="28"/>
          <w:szCs w:val="28"/>
        </w:rPr>
        <w:t xml:space="preserve"> for ensuring all applicable metrics are </w:t>
      </w: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  <w:t xml:space="preserve">incorporated into service agreements with nongovernmental </w:t>
      </w: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  <w:t>individuals and entities;</w:t>
      </w:r>
    </w:p>
    <w:p w:rsidR="003C06B6" w:rsidRDefault="003C06B6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  <w:t xml:space="preserve">(D) </w:t>
      </w:r>
      <w:proofErr w:type="gramStart"/>
      <w:r>
        <w:rPr>
          <w:rFonts w:ascii="DeVinne" w:hAnsi="DeVinne" w:cs="DeVinne"/>
          <w:color w:val="000000"/>
          <w:sz w:val="28"/>
          <w:szCs w:val="28"/>
        </w:rPr>
        <w:t>target</w:t>
      </w:r>
      <w:proofErr w:type="gramEnd"/>
      <w:r>
        <w:rPr>
          <w:rFonts w:ascii="DeVinne" w:hAnsi="DeVinne" w:cs="DeVinne"/>
          <w:color w:val="000000"/>
          <w:sz w:val="28"/>
          <w:szCs w:val="28"/>
        </w:rPr>
        <w:t xml:space="preserve"> response times for processing benefits and </w:t>
      </w: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  <w:t>making payments; and</w:t>
      </w:r>
    </w:p>
    <w:p w:rsidR="003C06B6" w:rsidRDefault="003C06B6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  <w:t xml:space="preserve">(E) </w:t>
      </w:r>
      <w:proofErr w:type="gramStart"/>
      <w:r>
        <w:rPr>
          <w:rFonts w:ascii="DeVinne" w:hAnsi="DeVinne" w:cs="DeVinne"/>
          <w:color w:val="000000"/>
          <w:sz w:val="28"/>
          <w:szCs w:val="28"/>
        </w:rPr>
        <w:t>recommendations</w:t>
      </w:r>
      <w:proofErr w:type="gramEnd"/>
      <w:r>
        <w:rPr>
          <w:rFonts w:ascii="DeVinne" w:hAnsi="DeVinne" w:cs="DeVinne"/>
          <w:color w:val="000000"/>
          <w:sz w:val="28"/>
          <w:szCs w:val="28"/>
        </w:rPr>
        <w:t xml:space="preserve"> for effective publication of customer </w:t>
      </w: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  <w:t xml:space="preserve">service contact information, including a mailing address, </w:t>
      </w: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  <w:t>telephone number, and email address.</w:t>
      </w:r>
    </w:p>
    <w:p w:rsidR="003C06B6" w:rsidRDefault="003C06B6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ab/>
        <w:t>(c) C</w:t>
      </w:r>
      <w:r>
        <w:rPr>
          <w:rFonts w:ascii="DeVinne" w:hAnsi="DeVinne" w:cs="DeVinne"/>
          <w:color w:val="000000"/>
          <w:sz w:val="21"/>
          <w:szCs w:val="21"/>
        </w:rPr>
        <w:t xml:space="preserve">USTOMER </w:t>
      </w:r>
      <w:r>
        <w:rPr>
          <w:rFonts w:ascii="DeVinne" w:hAnsi="DeVinne" w:cs="DeVinne"/>
          <w:color w:val="000000"/>
          <w:sz w:val="28"/>
          <w:szCs w:val="28"/>
        </w:rPr>
        <w:t>S</w:t>
      </w:r>
      <w:r>
        <w:rPr>
          <w:rFonts w:ascii="DeVinne" w:hAnsi="DeVinne" w:cs="DeVinne"/>
          <w:color w:val="000000"/>
          <w:sz w:val="21"/>
          <w:szCs w:val="21"/>
        </w:rPr>
        <w:t xml:space="preserve">ERVICE </w:t>
      </w:r>
      <w:r>
        <w:rPr>
          <w:rFonts w:ascii="DeVinne" w:hAnsi="DeVinne" w:cs="DeVinne"/>
          <w:color w:val="000000"/>
          <w:sz w:val="28"/>
          <w:szCs w:val="28"/>
        </w:rPr>
        <w:t xml:space="preserve">Feedback Pilot </w:t>
      </w:r>
      <w:proofErr w:type="gramStart"/>
      <w:r>
        <w:rPr>
          <w:rFonts w:ascii="DeVinne" w:hAnsi="DeVinne" w:cs="DeVinne"/>
          <w:color w:val="000000"/>
          <w:sz w:val="28"/>
          <w:szCs w:val="28"/>
        </w:rPr>
        <w:t>Program.</w:t>
      </w:r>
      <w:proofErr w:type="gramEnd"/>
      <w:r>
        <w:rPr>
          <w:rFonts w:ascii="DeVinne" w:hAnsi="DeVinne" w:cs="DeVinne"/>
          <w:color w:val="000000"/>
          <w:sz w:val="28"/>
          <w:szCs w:val="28"/>
        </w:rPr>
        <w:t>—</w:t>
      </w:r>
    </w:p>
    <w:p w:rsidR="004B4A4F" w:rsidRDefault="003C06B6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  <w:t>(1) Establishment.—</w:t>
      </w:r>
      <w:proofErr w:type="gramStart"/>
      <w:r w:rsidR="004B4A4F">
        <w:rPr>
          <w:rFonts w:ascii="DeVinne" w:hAnsi="DeVinne" w:cs="DeVinne"/>
          <w:color w:val="000000"/>
          <w:sz w:val="28"/>
          <w:szCs w:val="28"/>
        </w:rPr>
        <w:t>The</w:t>
      </w:r>
      <w:proofErr w:type="gramEnd"/>
      <w:r w:rsidR="004B4A4F">
        <w:rPr>
          <w:rFonts w:ascii="DeVinne" w:hAnsi="DeVinne" w:cs="DeVinne"/>
          <w:color w:val="000000"/>
          <w:sz w:val="28"/>
          <w:szCs w:val="28"/>
        </w:rPr>
        <w:t xml:space="preserve"> </w:t>
      </w:r>
      <w:r>
        <w:rPr>
          <w:rFonts w:ascii="DeVinne" w:hAnsi="DeVinne" w:cs="DeVinne"/>
          <w:color w:val="000000"/>
          <w:sz w:val="28"/>
          <w:szCs w:val="28"/>
        </w:rPr>
        <w:t xml:space="preserve">Director of the Office of Management </w:t>
      </w:r>
      <w:r w:rsidR="004B4A4F"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>and Budget shall</w:t>
      </w:r>
      <w:r w:rsidR="004B4A4F">
        <w:rPr>
          <w:rFonts w:ascii="DeVinne" w:hAnsi="DeVinne" w:cs="DeVinne"/>
          <w:color w:val="000000"/>
          <w:sz w:val="28"/>
          <w:szCs w:val="28"/>
        </w:rPr>
        <w:t xml:space="preserve"> establish</w:t>
      </w:r>
      <w:r>
        <w:rPr>
          <w:rFonts w:ascii="DeVinne" w:hAnsi="DeVinne" w:cs="DeVinne"/>
          <w:color w:val="000000"/>
          <w:sz w:val="28"/>
          <w:szCs w:val="28"/>
        </w:rPr>
        <w:t xml:space="preserve"> </w:t>
      </w:r>
      <w:r w:rsidR="004B4A4F">
        <w:rPr>
          <w:rFonts w:ascii="DeVinne" w:hAnsi="DeVinne" w:cs="DeVinne"/>
          <w:color w:val="000000"/>
          <w:sz w:val="28"/>
          <w:szCs w:val="28"/>
        </w:rPr>
        <w:t xml:space="preserve">a Customer Service Feedback Pilot </w:t>
      </w:r>
      <w:r w:rsidR="004B4A4F">
        <w:rPr>
          <w:rFonts w:ascii="DeVinne" w:hAnsi="DeVinne" w:cs="DeVinne"/>
          <w:color w:val="000000"/>
          <w:sz w:val="28"/>
          <w:szCs w:val="28"/>
        </w:rPr>
        <w:tab/>
        <w:t xml:space="preserve">Program. The pilot program shall include participation by the Internal </w:t>
      </w:r>
      <w:r w:rsidR="004B4A4F">
        <w:rPr>
          <w:rFonts w:ascii="DeVinne" w:hAnsi="DeVinne" w:cs="DeVinne"/>
          <w:color w:val="000000"/>
          <w:sz w:val="28"/>
          <w:szCs w:val="28"/>
        </w:rPr>
        <w:tab/>
        <w:t xml:space="preserve">Revenue Service, and a minimum of two agencies selected by the </w:t>
      </w:r>
      <w:r w:rsidR="004B4A4F">
        <w:rPr>
          <w:rFonts w:ascii="DeVinne" w:hAnsi="DeVinne" w:cs="DeVinne"/>
          <w:color w:val="000000"/>
          <w:sz w:val="28"/>
          <w:szCs w:val="28"/>
        </w:rPr>
        <w:tab/>
        <w:t xml:space="preserve">Director and shall continue for a period of at least three years. The </w:t>
      </w:r>
      <w:r w:rsidR="004B4A4F">
        <w:rPr>
          <w:rFonts w:ascii="DeVinne" w:hAnsi="DeVinne" w:cs="DeVinne"/>
          <w:color w:val="000000"/>
          <w:sz w:val="28"/>
          <w:szCs w:val="28"/>
        </w:rPr>
        <w:tab/>
        <w:t xml:space="preserve">Director shall require participating agencies to implement a customer </w:t>
      </w:r>
      <w:r w:rsidR="004B4A4F">
        <w:rPr>
          <w:rFonts w:ascii="DeVinne" w:hAnsi="DeVinne" w:cs="DeVinne"/>
          <w:color w:val="000000"/>
          <w:sz w:val="28"/>
          <w:szCs w:val="28"/>
        </w:rPr>
        <w:tab/>
        <w:t xml:space="preserve">service feedback system to collect information from customers of the </w:t>
      </w:r>
      <w:r w:rsidR="004B4A4F">
        <w:rPr>
          <w:rFonts w:ascii="DeVinne" w:hAnsi="DeVinne" w:cs="DeVinne"/>
          <w:color w:val="000000"/>
          <w:sz w:val="28"/>
          <w:szCs w:val="28"/>
        </w:rPr>
        <w:tab/>
        <w:t xml:space="preserve">agency regarding the quality of customer service provided by the </w:t>
      </w:r>
      <w:r w:rsidR="004B4A4F">
        <w:rPr>
          <w:rFonts w:ascii="DeVinne" w:hAnsi="DeVinne" w:cs="DeVinne"/>
          <w:color w:val="000000"/>
          <w:sz w:val="28"/>
          <w:szCs w:val="28"/>
        </w:rPr>
        <w:tab/>
        <w:t>agency, including –</w:t>
      </w:r>
    </w:p>
    <w:p w:rsidR="004B4A4F" w:rsidRDefault="004B4A4F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  <w:t xml:space="preserve">(A) </w:t>
      </w:r>
      <w:proofErr w:type="gramStart"/>
      <w:r>
        <w:rPr>
          <w:rFonts w:ascii="DeVinne" w:hAnsi="DeVinne" w:cs="DeVinne"/>
          <w:color w:val="000000"/>
          <w:sz w:val="28"/>
          <w:szCs w:val="28"/>
        </w:rPr>
        <w:t>information</w:t>
      </w:r>
      <w:proofErr w:type="gramEnd"/>
      <w:r>
        <w:rPr>
          <w:rFonts w:ascii="DeVinne" w:hAnsi="DeVinne" w:cs="DeVinne"/>
          <w:color w:val="000000"/>
          <w:sz w:val="28"/>
          <w:szCs w:val="28"/>
        </w:rPr>
        <w:t xml:space="preserve"> on the extent to which agency </w:t>
      </w: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  <w:t xml:space="preserve">performance complies with the Government-wide standards </w:t>
      </w: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  <w:t>developed under subsection (a); and</w:t>
      </w:r>
    </w:p>
    <w:p w:rsidR="003C06B6" w:rsidRDefault="004B4A4F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 xml:space="preserve">(B) </w:t>
      </w:r>
      <w:proofErr w:type="gramStart"/>
      <w:r w:rsidR="003C06B6">
        <w:rPr>
          <w:rFonts w:ascii="DeVinne" w:hAnsi="DeVinne" w:cs="DeVinne"/>
          <w:color w:val="000000"/>
          <w:sz w:val="28"/>
          <w:szCs w:val="28"/>
        </w:rPr>
        <w:t>feedback</w:t>
      </w:r>
      <w:proofErr w:type="gramEnd"/>
      <w:r w:rsidR="003C06B6">
        <w:rPr>
          <w:rFonts w:ascii="DeVinne" w:hAnsi="DeVinne" w:cs="DeVinne"/>
          <w:color w:val="000000"/>
          <w:sz w:val="28"/>
          <w:szCs w:val="28"/>
        </w:rPr>
        <w:t xml:space="preserve"> on the quality of customer</w:t>
      </w:r>
      <w:r>
        <w:rPr>
          <w:rFonts w:ascii="DeVinne" w:hAnsi="DeVinne" w:cs="DeVinne"/>
          <w:color w:val="000000"/>
          <w:sz w:val="28"/>
          <w:szCs w:val="28"/>
        </w:rPr>
        <w:t xml:space="preserve"> </w:t>
      </w:r>
      <w:r w:rsidR="003C06B6">
        <w:rPr>
          <w:rFonts w:ascii="DeVinne" w:hAnsi="DeVinne" w:cs="DeVinne"/>
          <w:color w:val="000000"/>
          <w:sz w:val="28"/>
          <w:szCs w:val="28"/>
        </w:rPr>
        <w:t xml:space="preserve">service provided </w:t>
      </w: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 xml:space="preserve">by the agency employee or employees with whom the customer </w:t>
      </w: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>interacted.</w:t>
      </w:r>
    </w:p>
    <w:p w:rsidR="003C06B6" w:rsidRDefault="004B4A4F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>(2) L</w:t>
      </w:r>
      <w:r w:rsidR="003C06B6">
        <w:rPr>
          <w:rFonts w:ascii="DeVinne" w:hAnsi="DeVinne" w:cs="DeVinne"/>
          <w:color w:val="000000"/>
          <w:sz w:val="21"/>
          <w:szCs w:val="21"/>
        </w:rPr>
        <w:t>IMITATION</w:t>
      </w:r>
      <w:r w:rsidR="003C06B6">
        <w:rPr>
          <w:rFonts w:ascii="DeVinne" w:hAnsi="DeVinne" w:cs="DeVinne"/>
          <w:color w:val="000000"/>
          <w:sz w:val="28"/>
          <w:szCs w:val="28"/>
        </w:rPr>
        <w:t>.—</w:t>
      </w:r>
      <w:proofErr w:type="gramStart"/>
      <w:r w:rsidR="003C06B6">
        <w:rPr>
          <w:rFonts w:ascii="DeVinne" w:hAnsi="DeVinne" w:cs="DeVinne"/>
          <w:color w:val="000000"/>
          <w:sz w:val="28"/>
          <w:szCs w:val="28"/>
        </w:rPr>
        <w:t>An</w:t>
      </w:r>
      <w:proofErr w:type="gramEnd"/>
      <w:r w:rsidR="003C06B6">
        <w:rPr>
          <w:rFonts w:ascii="DeVinne" w:hAnsi="DeVinne" w:cs="DeVinne"/>
          <w:color w:val="000000"/>
          <w:sz w:val="28"/>
          <w:szCs w:val="28"/>
        </w:rPr>
        <w:t xml:space="preserve"> agency may use information collected under </w:t>
      </w: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 xml:space="preserve">the feedback system that is specific to a named employee only for </w:t>
      </w: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>purposes of complying with section 4.</w:t>
      </w:r>
    </w:p>
    <w:p w:rsidR="003C06B6" w:rsidRDefault="004B4A4F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>(3) In developing the performance report made</w:t>
      </w:r>
      <w:r>
        <w:rPr>
          <w:rFonts w:ascii="DeVinne" w:hAnsi="DeVinne" w:cs="DeVinne"/>
          <w:color w:val="000000"/>
          <w:sz w:val="28"/>
          <w:szCs w:val="28"/>
        </w:rPr>
        <w:t xml:space="preserve"> </w:t>
      </w:r>
      <w:r w:rsidR="003C06B6">
        <w:rPr>
          <w:rFonts w:ascii="DeVinne" w:hAnsi="DeVinne" w:cs="DeVinne"/>
          <w:color w:val="000000"/>
          <w:sz w:val="28"/>
          <w:szCs w:val="28"/>
        </w:rPr>
        <w:t xml:space="preserve">available by the </w:t>
      </w: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>agency under section 1116 of title</w:t>
      </w:r>
      <w:r>
        <w:rPr>
          <w:rFonts w:ascii="DeVinne" w:hAnsi="DeVinne" w:cs="DeVinne"/>
          <w:color w:val="000000"/>
          <w:sz w:val="28"/>
          <w:szCs w:val="28"/>
        </w:rPr>
        <w:t xml:space="preserve"> </w:t>
      </w:r>
      <w:r w:rsidR="003C06B6">
        <w:rPr>
          <w:rFonts w:ascii="DeVinne" w:hAnsi="DeVinne" w:cs="DeVinne"/>
          <w:color w:val="000000"/>
          <w:sz w:val="28"/>
          <w:szCs w:val="28"/>
        </w:rPr>
        <w:t xml:space="preserve">31, United States Code, each </w:t>
      </w:r>
      <w:r>
        <w:rPr>
          <w:rFonts w:ascii="DeVinne" w:hAnsi="DeVinne" w:cs="DeVinne"/>
          <w:color w:val="000000"/>
          <w:sz w:val="28"/>
          <w:szCs w:val="28"/>
        </w:rPr>
        <w:lastRenderedPageBreak/>
        <w:tab/>
      </w:r>
      <w:r w:rsidR="003C06B6">
        <w:rPr>
          <w:rFonts w:ascii="DeVinne" w:hAnsi="DeVinne" w:cs="DeVinne"/>
          <w:color w:val="000000"/>
          <w:sz w:val="28"/>
          <w:szCs w:val="28"/>
        </w:rPr>
        <w:t>agency</w:t>
      </w:r>
      <w:r>
        <w:rPr>
          <w:rFonts w:ascii="DeVinne" w:hAnsi="DeVinne" w:cs="DeVinne"/>
          <w:color w:val="000000"/>
          <w:sz w:val="28"/>
          <w:szCs w:val="28"/>
        </w:rPr>
        <w:t xml:space="preserve"> participating in the customer service feedback pilot </w:t>
      </w:r>
      <w:r>
        <w:rPr>
          <w:rFonts w:ascii="DeVinne" w:hAnsi="DeVinne" w:cs="DeVinne"/>
          <w:color w:val="000000"/>
          <w:sz w:val="28"/>
          <w:szCs w:val="28"/>
        </w:rPr>
        <w:tab/>
        <w:t>program</w:t>
      </w:r>
      <w:r w:rsidR="003C06B6">
        <w:rPr>
          <w:rFonts w:ascii="DeVinne" w:hAnsi="DeVinne" w:cs="DeVinne"/>
          <w:color w:val="000000"/>
          <w:sz w:val="28"/>
          <w:szCs w:val="28"/>
        </w:rPr>
        <w:t>—</w:t>
      </w:r>
    </w:p>
    <w:p w:rsidR="003C06B6" w:rsidRDefault="004B4A4F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 xml:space="preserve">(A) </w:t>
      </w:r>
      <w:proofErr w:type="gramStart"/>
      <w:r w:rsidR="003C06B6">
        <w:rPr>
          <w:rFonts w:ascii="DeVinne" w:hAnsi="DeVinne" w:cs="DeVinne"/>
          <w:color w:val="000000"/>
          <w:sz w:val="28"/>
          <w:szCs w:val="28"/>
        </w:rPr>
        <w:t>shall</w:t>
      </w:r>
      <w:proofErr w:type="gramEnd"/>
      <w:r w:rsidR="003C06B6">
        <w:rPr>
          <w:rFonts w:ascii="DeVinne" w:hAnsi="DeVinne" w:cs="DeVinne"/>
          <w:color w:val="000000"/>
          <w:sz w:val="28"/>
          <w:szCs w:val="28"/>
        </w:rPr>
        <w:t xml:space="preserve"> include the information collected</w:t>
      </w:r>
      <w:r>
        <w:rPr>
          <w:rFonts w:ascii="DeVinne" w:hAnsi="DeVinne" w:cs="DeVinne"/>
          <w:color w:val="000000"/>
          <w:sz w:val="28"/>
          <w:szCs w:val="28"/>
        </w:rPr>
        <w:t xml:space="preserve"> </w:t>
      </w:r>
      <w:r w:rsidR="003C06B6">
        <w:rPr>
          <w:rFonts w:ascii="DeVinne" w:hAnsi="DeVinne" w:cs="DeVinne"/>
          <w:color w:val="000000"/>
          <w:sz w:val="28"/>
          <w:szCs w:val="28"/>
        </w:rPr>
        <w:t xml:space="preserve">under this </w:t>
      </w: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>subsection; and</w:t>
      </w:r>
    </w:p>
    <w:p w:rsidR="003C06B6" w:rsidRDefault="004B4A4F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 xml:space="preserve">(B) </w:t>
      </w:r>
      <w:proofErr w:type="gramStart"/>
      <w:r w:rsidR="003C06B6">
        <w:rPr>
          <w:rFonts w:ascii="DeVinne" w:hAnsi="DeVinne" w:cs="DeVinne"/>
          <w:color w:val="000000"/>
          <w:sz w:val="28"/>
          <w:szCs w:val="28"/>
        </w:rPr>
        <w:t>may</w:t>
      </w:r>
      <w:proofErr w:type="gramEnd"/>
      <w:r w:rsidR="003C06B6">
        <w:rPr>
          <w:rFonts w:ascii="DeVinne" w:hAnsi="DeVinne" w:cs="DeVinne"/>
          <w:color w:val="000000"/>
          <w:sz w:val="28"/>
          <w:szCs w:val="28"/>
        </w:rPr>
        <w:t xml:space="preserve"> include aggregate data collected</w:t>
      </w:r>
      <w:r>
        <w:rPr>
          <w:rFonts w:ascii="DeVinne" w:hAnsi="DeVinne" w:cs="DeVinne"/>
          <w:color w:val="000000"/>
          <w:sz w:val="28"/>
          <w:szCs w:val="28"/>
        </w:rPr>
        <w:t xml:space="preserve"> </w:t>
      </w:r>
      <w:r w:rsidR="003C06B6">
        <w:rPr>
          <w:rFonts w:ascii="DeVinne" w:hAnsi="DeVinne" w:cs="DeVinne"/>
          <w:color w:val="000000"/>
          <w:sz w:val="28"/>
          <w:szCs w:val="28"/>
        </w:rPr>
        <w:t xml:space="preserve">under </w:t>
      </w: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>paragraph (1)(B) without including</w:t>
      </w:r>
      <w:r>
        <w:rPr>
          <w:rFonts w:ascii="DeVinne" w:hAnsi="DeVinne" w:cs="DeVinne"/>
          <w:color w:val="000000"/>
          <w:sz w:val="28"/>
          <w:szCs w:val="28"/>
        </w:rPr>
        <w:t xml:space="preserve"> </w:t>
      </w:r>
      <w:r w:rsidR="003C06B6">
        <w:rPr>
          <w:rFonts w:ascii="DeVinne" w:hAnsi="DeVinne" w:cs="DeVinne"/>
          <w:color w:val="000000"/>
          <w:sz w:val="28"/>
          <w:szCs w:val="28"/>
        </w:rPr>
        <w:t xml:space="preserve">names of specific agency </w:t>
      </w: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>employees.</w:t>
      </w:r>
    </w:p>
    <w:p w:rsidR="004B4A4F" w:rsidRDefault="004B4A4F" w:rsidP="004B4A4F">
      <w:pPr>
        <w:autoSpaceDE w:val="0"/>
        <w:autoSpaceDN w:val="0"/>
        <w:adjustRightInd w:val="0"/>
        <w:rPr>
          <w:color w:val="1F497D"/>
        </w:rPr>
      </w:pP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  <w:t xml:space="preserve">(4) Report to Congress on Customer Service Feedback Pilot </w:t>
      </w:r>
      <w:r>
        <w:rPr>
          <w:rFonts w:ascii="DeVinne" w:hAnsi="DeVinne" w:cs="DeVinne"/>
          <w:color w:val="000000"/>
          <w:sz w:val="28"/>
          <w:szCs w:val="28"/>
        </w:rPr>
        <w:tab/>
      </w:r>
      <w:r w:rsidRPr="004B4A4F">
        <w:rPr>
          <w:rFonts w:ascii="DeVinne" w:hAnsi="DeVinne" w:cs="DeVinne"/>
          <w:sz w:val="28"/>
          <w:szCs w:val="28"/>
        </w:rPr>
        <w:t>Program.—</w:t>
      </w:r>
      <w:r w:rsidRPr="004B4A4F">
        <w:rPr>
          <w:rFonts w:ascii="DeVinne" w:hAnsi="DeVinne" w:cs="DeVinne"/>
          <w:sz w:val="28"/>
          <w:szCs w:val="28"/>
        </w:rPr>
        <w:tab/>
        <w:t xml:space="preserve"> </w:t>
      </w:r>
      <w:r w:rsidRPr="004B4A4F">
        <w:rPr>
          <w:rFonts w:ascii="DeVinne" w:hAnsi="DeVinne"/>
          <w:sz w:val="28"/>
          <w:szCs w:val="28"/>
        </w:rPr>
        <w:t>Not later than two years after the implementation of the customer service feedback pilot program established under this subsection, the Comptroller General shall submit to the Congress a report assessing the customer service feedback pilot program and a recommendation on whether such program should be expanded government-wide.</w:t>
      </w:r>
    </w:p>
    <w:p w:rsidR="003C06B6" w:rsidRDefault="004B4A4F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>(d) A</w:t>
      </w:r>
      <w:r w:rsidR="003C06B6">
        <w:rPr>
          <w:rFonts w:ascii="DeVinne" w:hAnsi="DeVinne" w:cs="DeVinne"/>
          <w:color w:val="000000"/>
          <w:sz w:val="21"/>
          <w:szCs w:val="21"/>
        </w:rPr>
        <w:t xml:space="preserve">NNUAL </w:t>
      </w:r>
      <w:r w:rsidR="003C06B6">
        <w:rPr>
          <w:rFonts w:ascii="DeVinne" w:hAnsi="DeVinne" w:cs="DeVinne"/>
          <w:color w:val="000000"/>
          <w:sz w:val="28"/>
          <w:szCs w:val="28"/>
        </w:rPr>
        <w:t>P</w:t>
      </w:r>
      <w:r w:rsidR="003C06B6">
        <w:rPr>
          <w:rFonts w:ascii="DeVinne" w:hAnsi="DeVinne" w:cs="DeVinne"/>
          <w:color w:val="000000"/>
          <w:sz w:val="21"/>
          <w:szCs w:val="21"/>
        </w:rPr>
        <w:t xml:space="preserve">ERFORMANCE </w:t>
      </w:r>
      <w:r w:rsidR="003C06B6">
        <w:rPr>
          <w:rFonts w:ascii="DeVinne" w:hAnsi="DeVinne" w:cs="DeVinne"/>
          <w:color w:val="000000"/>
          <w:sz w:val="28"/>
          <w:szCs w:val="28"/>
        </w:rPr>
        <w:t>U</w:t>
      </w:r>
      <w:r w:rsidR="003C06B6">
        <w:rPr>
          <w:rFonts w:ascii="DeVinne" w:hAnsi="DeVinne" w:cs="DeVinne"/>
          <w:color w:val="000000"/>
          <w:sz w:val="21"/>
          <w:szCs w:val="21"/>
        </w:rPr>
        <w:t>PDATE</w:t>
      </w:r>
      <w:r w:rsidR="003C06B6">
        <w:rPr>
          <w:rFonts w:ascii="DeVinne" w:hAnsi="DeVinne" w:cs="DeVinne"/>
          <w:color w:val="000000"/>
          <w:sz w:val="28"/>
          <w:szCs w:val="28"/>
        </w:rPr>
        <w:t>.—The Director</w:t>
      </w:r>
      <w:r>
        <w:rPr>
          <w:rFonts w:ascii="DeVinne" w:hAnsi="DeVinne" w:cs="DeVinne"/>
          <w:color w:val="000000"/>
          <w:sz w:val="28"/>
          <w:szCs w:val="28"/>
        </w:rPr>
        <w:t xml:space="preserve"> </w:t>
      </w:r>
      <w:r w:rsidR="003C06B6">
        <w:rPr>
          <w:rFonts w:ascii="DeVinne" w:hAnsi="DeVinne" w:cs="DeVinne"/>
          <w:color w:val="000000"/>
          <w:sz w:val="28"/>
          <w:szCs w:val="28"/>
        </w:rPr>
        <w:t>of the Office of Management and Budget shall include</w:t>
      </w:r>
      <w:r>
        <w:rPr>
          <w:rFonts w:ascii="DeVinne" w:hAnsi="DeVinne" w:cs="DeVinne"/>
          <w:color w:val="000000"/>
          <w:sz w:val="28"/>
          <w:szCs w:val="28"/>
        </w:rPr>
        <w:t xml:space="preserve"> </w:t>
      </w:r>
      <w:r w:rsidR="003C06B6">
        <w:rPr>
          <w:rFonts w:ascii="DeVinne" w:hAnsi="DeVinne" w:cs="DeVinne"/>
          <w:color w:val="000000"/>
          <w:sz w:val="28"/>
          <w:szCs w:val="28"/>
        </w:rPr>
        <w:t>achievements by agencies in meeting the customer service</w:t>
      </w:r>
      <w:r>
        <w:rPr>
          <w:rFonts w:ascii="DeVinne" w:hAnsi="DeVinne" w:cs="DeVinne"/>
          <w:color w:val="000000"/>
          <w:sz w:val="28"/>
          <w:szCs w:val="28"/>
        </w:rPr>
        <w:t xml:space="preserve"> </w:t>
      </w:r>
      <w:r w:rsidR="003C06B6">
        <w:rPr>
          <w:rFonts w:ascii="DeVinne" w:hAnsi="DeVinne" w:cs="DeVinne"/>
          <w:color w:val="000000"/>
          <w:sz w:val="28"/>
          <w:szCs w:val="28"/>
        </w:rPr>
        <w:t>performance standards developed under subsection (a) in</w:t>
      </w:r>
      <w:r>
        <w:rPr>
          <w:rFonts w:ascii="DeVinne" w:hAnsi="DeVinne" w:cs="DeVinne"/>
          <w:color w:val="000000"/>
          <w:sz w:val="28"/>
          <w:szCs w:val="28"/>
        </w:rPr>
        <w:t xml:space="preserve"> </w:t>
      </w:r>
      <w:r w:rsidR="003C06B6">
        <w:rPr>
          <w:rFonts w:ascii="DeVinne" w:hAnsi="DeVinne" w:cs="DeVinne"/>
          <w:color w:val="000000"/>
          <w:sz w:val="28"/>
          <w:szCs w:val="28"/>
        </w:rPr>
        <w:t>each update on agency performance required under section</w:t>
      </w:r>
      <w:r>
        <w:rPr>
          <w:rFonts w:ascii="DeVinne" w:hAnsi="DeVinne" w:cs="DeVinne"/>
          <w:color w:val="000000"/>
          <w:sz w:val="28"/>
          <w:szCs w:val="28"/>
        </w:rPr>
        <w:t xml:space="preserve"> </w:t>
      </w:r>
      <w:r w:rsidR="003C06B6">
        <w:rPr>
          <w:rFonts w:ascii="DeVinne" w:hAnsi="DeVinne" w:cs="DeVinne"/>
          <w:color w:val="000000"/>
          <w:sz w:val="28"/>
          <w:szCs w:val="28"/>
        </w:rPr>
        <w:t>1116 of title 31, United States Code.</w:t>
      </w:r>
    </w:p>
    <w:p w:rsidR="004B4A4F" w:rsidRDefault="004B4A4F" w:rsidP="003C06B6">
      <w:pPr>
        <w:autoSpaceDE w:val="0"/>
        <w:autoSpaceDN w:val="0"/>
        <w:adjustRightInd w:val="0"/>
        <w:rPr>
          <w:rFonts w:ascii="NewCenturySchlbk-Bold" w:hAnsi="NewCenturySchlbk-Bold" w:cs="NewCenturySchlbk-Bold"/>
          <w:b/>
          <w:bCs/>
          <w:color w:val="000000"/>
          <w:sz w:val="20"/>
          <w:szCs w:val="20"/>
        </w:rPr>
      </w:pPr>
    </w:p>
    <w:p w:rsidR="003C06B6" w:rsidRDefault="003C06B6" w:rsidP="003C06B6">
      <w:pPr>
        <w:autoSpaceDE w:val="0"/>
        <w:autoSpaceDN w:val="0"/>
        <w:adjustRightInd w:val="0"/>
        <w:rPr>
          <w:rFonts w:ascii="NewCenturySchlbk-Bold" w:hAnsi="NewCenturySchlbk-Bold" w:cs="NewCenturySchlbk-Bold"/>
          <w:b/>
          <w:bCs/>
          <w:color w:val="000000"/>
          <w:sz w:val="20"/>
          <w:szCs w:val="20"/>
        </w:rPr>
      </w:pPr>
      <w:proofErr w:type="gramStart"/>
      <w:r>
        <w:rPr>
          <w:rFonts w:ascii="NewCenturySchlbk-Bold" w:hAnsi="NewCenturySchlbk-Bold" w:cs="NewCenturySchlbk-Bold"/>
          <w:b/>
          <w:bCs/>
          <w:color w:val="000000"/>
          <w:sz w:val="20"/>
          <w:szCs w:val="20"/>
        </w:rPr>
        <w:t>SEC. 4.</w:t>
      </w:r>
      <w:proofErr w:type="gramEnd"/>
      <w:r>
        <w:rPr>
          <w:rFonts w:ascii="NewCenturySchlbk-Bold" w:hAnsi="NewCenturySchlbk-Bold" w:cs="NewCenturySchlbk-Bold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NewCenturySchlbk-Bold" w:hAnsi="NewCenturySchlbk-Bold" w:cs="NewCenturySchlbk-Bold"/>
          <w:b/>
          <w:bCs/>
          <w:color w:val="000000"/>
          <w:sz w:val="20"/>
          <w:szCs w:val="20"/>
        </w:rPr>
        <w:t>PERFORMANCE</w:t>
      </w:r>
      <w:r w:rsidR="004B4A4F">
        <w:rPr>
          <w:rFonts w:ascii="NewCenturySchlbk-Bold" w:hAnsi="NewCenturySchlbk-Bold" w:cs="NewCenturySchlbk-Bold"/>
          <w:b/>
          <w:bCs/>
          <w:color w:val="000000"/>
          <w:sz w:val="20"/>
          <w:szCs w:val="20"/>
        </w:rPr>
        <w:t xml:space="preserve"> A</w:t>
      </w:r>
      <w:r>
        <w:rPr>
          <w:rFonts w:ascii="NewCenturySchlbk-Bold" w:hAnsi="NewCenturySchlbk-Bold" w:cs="NewCenturySchlbk-Bold"/>
          <w:b/>
          <w:bCs/>
          <w:color w:val="000000"/>
          <w:sz w:val="20"/>
          <w:szCs w:val="20"/>
        </w:rPr>
        <w:t>PPRAISAL.</w:t>
      </w:r>
      <w:proofErr w:type="gramEnd"/>
    </w:p>
    <w:p w:rsidR="003C06B6" w:rsidRDefault="004B4A4F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>Compliance with customer service standards deve</w:t>
      </w:r>
      <w:r>
        <w:rPr>
          <w:rFonts w:ascii="DeVinne" w:hAnsi="DeVinne" w:cs="DeVinne"/>
          <w:color w:val="000000"/>
          <w:sz w:val="28"/>
          <w:szCs w:val="28"/>
        </w:rPr>
        <w:t>l</w:t>
      </w:r>
      <w:r w:rsidR="003C06B6">
        <w:rPr>
          <w:rFonts w:ascii="DeVinne" w:hAnsi="DeVinne" w:cs="DeVinne"/>
          <w:color w:val="000000"/>
          <w:sz w:val="28"/>
          <w:szCs w:val="28"/>
        </w:rPr>
        <w:t>oped under this Act shall be included in employee appraisal systems establish by agencies, including the performance appraisal systems referred to in chapter 43 of</w:t>
      </w:r>
    </w:p>
    <w:p w:rsidR="003C06B6" w:rsidRDefault="003C06B6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8 </w:t>
      </w:r>
      <w:r>
        <w:rPr>
          <w:rFonts w:ascii="DeVinne" w:hAnsi="DeVinne" w:cs="DeVinne"/>
          <w:color w:val="000000"/>
          <w:sz w:val="28"/>
          <w:szCs w:val="28"/>
        </w:rPr>
        <w:t>title 5, United States Code.</w:t>
      </w:r>
    </w:p>
    <w:p w:rsidR="004B4A4F" w:rsidRDefault="004B4A4F" w:rsidP="003C06B6">
      <w:pPr>
        <w:autoSpaceDE w:val="0"/>
        <w:autoSpaceDN w:val="0"/>
        <w:adjustRightInd w:val="0"/>
        <w:rPr>
          <w:rFonts w:ascii="NewCenturySchlbk-Bold" w:hAnsi="NewCenturySchlbk-Bold" w:cs="NewCenturySchlbk-Bold"/>
          <w:b/>
          <w:bCs/>
          <w:color w:val="000000"/>
          <w:sz w:val="20"/>
          <w:szCs w:val="20"/>
        </w:rPr>
      </w:pPr>
    </w:p>
    <w:p w:rsidR="003C06B6" w:rsidRDefault="003C06B6" w:rsidP="003C06B6">
      <w:pPr>
        <w:autoSpaceDE w:val="0"/>
        <w:autoSpaceDN w:val="0"/>
        <w:adjustRightInd w:val="0"/>
        <w:rPr>
          <w:rFonts w:ascii="NewCenturySchlbk-Bold" w:hAnsi="NewCenturySchlbk-Bold" w:cs="NewCenturySchlbk-Bold"/>
          <w:b/>
          <w:bCs/>
          <w:color w:val="000000"/>
          <w:sz w:val="20"/>
          <w:szCs w:val="20"/>
        </w:rPr>
      </w:pPr>
      <w:proofErr w:type="gramStart"/>
      <w:r>
        <w:rPr>
          <w:rFonts w:ascii="NewCenturySchlbk-Bold" w:hAnsi="NewCenturySchlbk-Bold" w:cs="NewCenturySchlbk-Bold"/>
          <w:b/>
          <w:bCs/>
          <w:color w:val="000000"/>
          <w:sz w:val="20"/>
          <w:szCs w:val="20"/>
        </w:rPr>
        <w:t>SEC. 5.</w:t>
      </w:r>
      <w:proofErr w:type="gramEnd"/>
      <w:r>
        <w:rPr>
          <w:rFonts w:ascii="NewCenturySchlbk-Bold" w:hAnsi="NewCenturySchlbk-Bold" w:cs="NewCenturySchlbk-Bold"/>
          <w:b/>
          <w:bCs/>
          <w:color w:val="000000"/>
          <w:sz w:val="20"/>
          <w:szCs w:val="20"/>
        </w:rPr>
        <w:t xml:space="preserve"> SERVICE IMPROVEMENT UNIT PILOT PROGRAM.</w:t>
      </w:r>
    </w:p>
    <w:p w:rsidR="003C06B6" w:rsidRDefault="004B4A4F" w:rsidP="003C06B6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>(a) E</w:t>
      </w:r>
      <w:r w:rsidR="003C06B6">
        <w:rPr>
          <w:rFonts w:ascii="DeVinne" w:hAnsi="DeVinne" w:cs="DeVinne"/>
          <w:color w:val="000000"/>
          <w:sz w:val="21"/>
          <w:szCs w:val="21"/>
        </w:rPr>
        <w:t>STABLISHED</w:t>
      </w:r>
      <w:r w:rsidR="003C06B6">
        <w:rPr>
          <w:rFonts w:ascii="DeVinne" w:hAnsi="DeVinne" w:cs="DeVinne"/>
          <w:color w:val="000000"/>
          <w:sz w:val="28"/>
          <w:szCs w:val="28"/>
        </w:rPr>
        <w:t>.—The Director of the Office of</w:t>
      </w:r>
      <w:r>
        <w:rPr>
          <w:rFonts w:ascii="DeVinne" w:hAnsi="DeVinne" w:cs="DeVinne"/>
          <w:color w:val="000000"/>
          <w:sz w:val="28"/>
          <w:szCs w:val="28"/>
        </w:rPr>
        <w:t xml:space="preserve"> </w:t>
      </w:r>
      <w:r w:rsidR="003C06B6">
        <w:rPr>
          <w:rFonts w:ascii="DeVinne" w:hAnsi="DeVinne" w:cs="DeVinne"/>
          <w:color w:val="000000"/>
          <w:sz w:val="28"/>
          <w:szCs w:val="28"/>
        </w:rPr>
        <w:t>Management and Budget shall establish a pilot program,</w:t>
      </w:r>
      <w:r>
        <w:rPr>
          <w:rFonts w:ascii="DeVinne" w:hAnsi="DeVinne" w:cs="DeVinne"/>
          <w:color w:val="000000"/>
          <w:sz w:val="28"/>
          <w:szCs w:val="28"/>
        </w:rPr>
        <w:t xml:space="preserve"> </w:t>
      </w:r>
      <w:r w:rsidR="003C06B6">
        <w:rPr>
          <w:rFonts w:ascii="DeVinne" w:hAnsi="DeVinne" w:cs="DeVinne"/>
          <w:color w:val="000000"/>
          <w:sz w:val="28"/>
          <w:szCs w:val="28"/>
        </w:rPr>
        <w:t>to be known as the Service Improvement Unit Pilot Program (in this section referred to as the ‘‘pilot program’’),</w:t>
      </w:r>
      <w:r>
        <w:rPr>
          <w:rFonts w:ascii="DeVinne" w:hAnsi="DeVinne" w:cs="DeVinne"/>
          <w:color w:val="000000"/>
          <w:sz w:val="28"/>
          <w:szCs w:val="28"/>
        </w:rPr>
        <w:t xml:space="preserve"> </w:t>
      </w:r>
      <w:r w:rsidR="003C06B6">
        <w:rPr>
          <w:rFonts w:ascii="DeVinne" w:hAnsi="DeVinne" w:cs="DeVinne"/>
          <w:color w:val="000000"/>
          <w:sz w:val="28"/>
          <w:szCs w:val="28"/>
        </w:rPr>
        <w:t>to provide assistance to agencies that do not meet the Gov</w:t>
      </w:r>
    </w:p>
    <w:p w:rsidR="003C06B6" w:rsidRDefault="003C06B6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proofErr w:type="gramStart"/>
      <w:r>
        <w:rPr>
          <w:rFonts w:ascii="DeVinne" w:hAnsi="DeVinne" w:cs="DeVinne"/>
          <w:color w:val="000000"/>
          <w:sz w:val="28"/>
          <w:szCs w:val="28"/>
        </w:rPr>
        <w:t>ernment-wide</w:t>
      </w:r>
      <w:proofErr w:type="gramEnd"/>
      <w:r>
        <w:rPr>
          <w:rFonts w:ascii="DeVinne" w:hAnsi="DeVinne" w:cs="DeVinne"/>
          <w:color w:val="000000"/>
          <w:sz w:val="28"/>
          <w:szCs w:val="28"/>
        </w:rPr>
        <w:t xml:space="preserve"> standards developed under section 3.</w:t>
      </w:r>
    </w:p>
    <w:p w:rsidR="003C06B6" w:rsidRDefault="004B4A4F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>(b) P</w:t>
      </w:r>
      <w:r w:rsidR="003C06B6">
        <w:rPr>
          <w:rFonts w:ascii="DeVinne" w:hAnsi="DeVinne" w:cs="DeVinne"/>
          <w:color w:val="000000"/>
          <w:sz w:val="21"/>
          <w:szCs w:val="21"/>
        </w:rPr>
        <w:t>ERSONNEL</w:t>
      </w:r>
      <w:r w:rsidR="003C06B6">
        <w:rPr>
          <w:rFonts w:ascii="DeVinne" w:hAnsi="DeVinne" w:cs="DeVinne"/>
          <w:color w:val="000000"/>
          <w:sz w:val="28"/>
          <w:szCs w:val="28"/>
        </w:rPr>
        <w:t>.—</w:t>
      </w:r>
      <w:proofErr w:type="gramStart"/>
      <w:r w:rsidR="003C06B6">
        <w:rPr>
          <w:rFonts w:ascii="DeVinne" w:hAnsi="DeVinne" w:cs="DeVinne"/>
          <w:color w:val="000000"/>
          <w:sz w:val="28"/>
          <w:szCs w:val="28"/>
        </w:rPr>
        <w:t>The</w:t>
      </w:r>
      <w:proofErr w:type="gramEnd"/>
      <w:r w:rsidR="003C06B6">
        <w:rPr>
          <w:rFonts w:ascii="DeVinne" w:hAnsi="DeVinne" w:cs="DeVinne"/>
          <w:color w:val="000000"/>
          <w:sz w:val="28"/>
          <w:szCs w:val="28"/>
        </w:rPr>
        <w:t xml:space="preserve"> heads of agencies with expertise in change management, process improvement, and information technology innovation shall detail employees to</w:t>
      </w:r>
      <w:r>
        <w:rPr>
          <w:rFonts w:ascii="DeVinne" w:hAnsi="DeVinne" w:cs="DeVinne"/>
          <w:color w:val="000000"/>
          <w:sz w:val="28"/>
          <w:szCs w:val="28"/>
        </w:rPr>
        <w:t xml:space="preserve"> </w:t>
      </w:r>
      <w:r w:rsidR="003C06B6">
        <w:rPr>
          <w:rFonts w:ascii="DeVinne" w:hAnsi="DeVinne" w:cs="DeVinne"/>
          <w:color w:val="000000"/>
          <w:sz w:val="28"/>
          <w:szCs w:val="28"/>
        </w:rPr>
        <w:t>the Office of Management and Budget to work on the pilot</w:t>
      </w:r>
      <w:r>
        <w:rPr>
          <w:rFonts w:ascii="DeVinne" w:hAnsi="DeVinne" w:cs="DeVinne"/>
          <w:color w:val="000000"/>
          <w:sz w:val="28"/>
          <w:szCs w:val="28"/>
        </w:rPr>
        <w:t xml:space="preserve"> </w:t>
      </w:r>
      <w:r w:rsidR="003C06B6">
        <w:rPr>
          <w:rFonts w:ascii="DeVinne" w:hAnsi="DeVinne" w:cs="DeVinne"/>
          <w:color w:val="000000"/>
          <w:sz w:val="28"/>
          <w:szCs w:val="28"/>
        </w:rPr>
        <w:t>program, based on the expertise and skills required to address service improvement goals.</w:t>
      </w:r>
    </w:p>
    <w:p w:rsidR="003C06B6" w:rsidRDefault="004B4A4F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>(c) R</w:t>
      </w:r>
      <w:r w:rsidR="003C06B6">
        <w:rPr>
          <w:rFonts w:ascii="DeVinne" w:hAnsi="DeVinne" w:cs="DeVinne"/>
          <w:color w:val="000000"/>
          <w:sz w:val="21"/>
          <w:szCs w:val="21"/>
        </w:rPr>
        <w:t>ESPONSIBILITIES</w:t>
      </w:r>
      <w:r w:rsidR="003C06B6">
        <w:rPr>
          <w:rFonts w:ascii="DeVinne" w:hAnsi="DeVinne" w:cs="DeVinne"/>
          <w:color w:val="000000"/>
          <w:sz w:val="28"/>
          <w:szCs w:val="28"/>
        </w:rPr>
        <w:t>.—</w:t>
      </w:r>
      <w:proofErr w:type="gramStart"/>
      <w:r w:rsidR="003C06B6">
        <w:rPr>
          <w:rFonts w:ascii="DeVinne" w:hAnsi="DeVinne" w:cs="DeVinne"/>
          <w:color w:val="000000"/>
          <w:sz w:val="28"/>
          <w:szCs w:val="28"/>
        </w:rPr>
        <w:t>Under</w:t>
      </w:r>
      <w:proofErr w:type="gramEnd"/>
      <w:r w:rsidR="003C06B6">
        <w:rPr>
          <w:rFonts w:ascii="DeVinne" w:hAnsi="DeVinne" w:cs="DeVinne"/>
          <w:color w:val="000000"/>
          <w:sz w:val="28"/>
          <w:szCs w:val="28"/>
        </w:rPr>
        <w:t xml:space="preserve"> the pilot program,</w:t>
      </w:r>
      <w:r>
        <w:rPr>
          <w:rFonts w:ascii="DeVinne" w:hAnsi="DeVinne" w:cs="DeVinne"/>
          <w:color w:val="000000"/>
          <w:sz w:val="28"/>
          <w:szCs w:val="28"/>
        </w:rPr>
        <w:t xml:space="preserve"> </w:t>
      </w:r>
      <w:r w:rsidR="003C06B6">
        <w:rPr>
          <w:rFonts w:ascii="DeVinne" w:hAnsi="DeVinne" w:cs="DeVinne"/>
          <w:color w:val="000000"/>
          <w:sz w:val="28"/>
          <w:szCs w:val="28"/>
        </w:rPr>
        <w:t xml:space="preserve">the Office of </w:t>
      </w:r>
      <w:r>
        <w:rPr>
          <w:rFonts w:ascii="DeVinne" w:hAnsi="DeVinne" w:cs="DeVinne"/>
          <w:color w:val="000000"/>
          <w:sz w:val="28"/>
          <w:szCs w:val="28"/>
        </w:rPr>
        <w:t>M</w:t>
      </w:r>
      <w:r w:rsidR="003C06B6">
        <w:rPr>
          <w:rFonts w:ascii="DeVinne" w:hAnsi="DeVinne" w:cs="DeVinne"/>
          <w:color w:val="000000"/>
          <w:sz w:val="28"/>
          <w:szCs w:val="28"/>
        </w:rPr>
        <w:t>anagement and Budget shall work with</w:t>
      </w:r>
      <w:r>
        <w:rPr>
          <w:rFonts w:ascii="DeVinne" w:hAnsi="DeVinne" w:cs="DeVinne"/>
          <w:color w:val="000000"/>
          <w:sz w:val="28"/>
          <w:szCs w:val="28"/>
        </w:rPr>
        <w:t xml:space="preserve"> </w:t>
      </w:r>
      <w:r w:rsidR="003C06B6">
        <w:rPr>
          <w:rFonts w:ascii="DeVinne" w:hAnsi="DeVinne" w:cs="DeVinne"/>
          <w:color w:val="000000"/>
          <w:sz w:val="28"/>
          <w:szCs w:val="28"/>
        </w:rPr>
        <w:t>agencies that are not meeting the customer service standards developed under section 3 to improve and modernize</w:t>
      </w:r>
      <w:r>
        <w:rPr>
          <w:rFonts w:ascii="DeVinne" w:hAnsi="DeVinne" w:cs="DeVinne"/>
          <w:color w:val="000000"/>
          <w:sz w:val="28"/>
          <w:szCs w:val="28"/>
        </w:rPr>
        <w:t xml:space="preserve"> </w:t>
      </w:r>
      <w:r w:rsidR="003C06B6">
        <w:rPr>
          <w:rFonts w:ascii="DeVinne" w:hAnsi="DeVinne" w:cs="DeVinne"/>
          <w:color w:val="000000"/>
          <w:sz w:val="28"/>
          <w:szCs w:val="28"/>
        </w:rPr>
        <w:t>service delivery to develop solutions, including—</w:t>
      </w:r>
    </w:p>
    <w:p w:rsidR="003C06B6" w:rsidRDefault="004B4A4F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lastRenderedPageBreak/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 xml:space="preserve">(1) </w:t>
      </w:r>
      <w:proofErr w:type="gramStart"/>
      <w:r w:rsidR="003C06B6">
        <w:rPr>
          <w:rFonts w:ascii="DeVinne" w:hAnsi="DeVinne" w:cs="DeVinne"/>
          <w:color w:val="000000"/>
          <w:sz w:val="28"/>
          <w:szCs w:val="28"/>
        </w:rPr>
        <w:t>evaluating</w:t>
      </w:r>
      <w:proofErr w:type="gramEnd"/>
      <w:r w:rsidR="003C06B6">
        <w:rPr>
          <w:rFonts w:ascii="DeVinne" w:hAnsi="DeVinne" w:cs="DeVinne"/>
          <w:color w:val="000000"/>
          <w:sz w:val="28"/>
          <w:szCs w:val="28"/>
        </w:rPr>
        <w:t xml:space="preserve"> the efforts of the agency to improve service </w:t>
      </w: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>delivery;</w:t>
      </w:r>
    </w:p>
    <w:p w:rsidR="003C06B6" w:rsidRDefault="004B4A4F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 xml:space="preserve">(2) </w:t>
      </w:r>
      <w:proofErr w:type="gramStart"/>
      <w:r w:rsidR="003C06B6">
        <w:rPr>
          <w:rFonts w:ascii="DeVinne" w:hAnsi="DeVinne" w:cs="DeVinne"/>
          <w:color w:val="000000"/>
          <w:sz w:val="28"/>
          <w:szCs w:val="28"/>
        </w:rPr>
        <w:t>developing</w:t>
      </w:r>
      <w:proofErr w:type="gramEnd"/>
      <w:r w:rsidR="003C06B6">
        <w:rPr>
          <w:rFonts w:ascii="DeVinne" w:hAnsi="DeVinne" w:cs="DeVinne"/>
          <w:color w:val="000000"/>
          <w:sz w:val="28"/>
          <w:szCs w:val="28"/>
        </w:rPr>
        <w:t xml:space="preserve"> a plan to improve within existing</w:t>
      </w:r>
      <w:r>
        <w:rPr>
          <w:rFonts w:ascii="DeVinne" w:hAnsi="DeVinne" w:cs="DeVinne"/>
          <w:color w:val="000000"/>
          <w:sz w:val="28"/>
          <w:szCs w:val="28"/>
        </w:rPr>
        <w:t xml:space="preserve"> </w:t>
      </w:r>
      <w:r w:rsidR="003C06B6">
        <w:rPr>
          <w:rFonts w:ascii="DeVinne" w:hAnsi="DeVinne" w:cs="DeVinne"/>
          <w:color w:val="000000"/>
          <w:sz w:val="28"/>
          <w:szCs w:val="28"/>
        </w:rPr>
        <w:t xml:space="preserve">resources and </w:t>
      </w: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 xml:space="preserve">by drawing on expertise and assistance from other agencies </w:t>
      </w: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>(including the Office of</w:t>
      </w:r>
      <w:r>
        <w:rPr>
          <w:rFonts w:ascii="DeVinne" w:hAnsi="DeVinne" w:cs="DeVinne"/>
          <w:color w:val="000000"/>
          <w:sz w:val="28"/>
          <w:szCs w:val="28"/>
        </w:rPr>
        <w:t xml:space="preserve"> </w:t>
      </w:r>
      <w:r w:rsidR="003C06B6">
        <w:rPr>
          <w:rFonts w:ascii="DeVinne" w:hAnsi="DeVinne" w:cs="DeVinne"/>
          <w:color w:val="000000"/>
          <w:sz w:val="28"/>
          <w:szCs w:val="28"/>
        </w:rPr>
        <w:t>Management and Budget) where necessary;</w:t>
      </w:r>
    </w:p>
    <w:p w:rsidR="004B4A4F" w:rsidRDefault="004B4A4F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 xml:space="preserve">(3) </w:t>
      </w:r>
      <w:proofErr w:type="gramStart"/>
      <w:r w:rsidR="003C06B6">
        <w:rPr>
          <w:rFonts w:ascii="DeVinne" w:hAnsi="DeVinne" w:cs="DeVinne"/>
          <w:color w:val="000000"/>
          <w:sz w:val="28"/>
          <w:szCs w:val="28"/>
        </w:rPr>
        <w:t>monitoring</w:t>
      </w:r>
      <w:proofErr w:type="gramEnd"/>
      <w:r w:rsidR="003C06B6">
        <w:rPr>
          <w:rFonts w:ascii="DeVinne" w:hAnsi="DeVinne" w:cs="DeVinne"/>
          <w:color w:val="000000"/>
          <w:sz w:val="28"/>
          <w:szCs w:val="28"/>
        </w:rPr>
        <w:t xml:space="preserve"> implementation by the agency of</w:t>
      </w:r>
      <w:r>
        <w:rPr>
          <w:rFonts w:ascii="DeVinne" w:hAnsi="DeVinne" w:cs="DeVinne"/>
          <w:color w:val="000000"/>
          <w:sz w:val="28"/>
          <w:szCs w:val="28"/>
        </w:rPr>
        <w:t xml:space="preserve"> </w:t>
      </w:r>
      <w:r w:rsidR="003C06B6">
        <w:rPr>
          <w:rFonts w:ascii="DeVinne" w:hAnsi="DeVinne" w:cs="DeVinne"/>
          <w:color w:val="000000"/>
          <w:sz w:val="28"/>
          <w:szCs w:val="28"/>
        </w:rPr>
        <w:t xml:space="preserve">the plan </w:t>
      </w: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>developed under paragraph (2) until the</w:t>
      </w:r>
      <w:r>
        <w:rPr>
          <w:rFonts w:ascii="DeVinne" w:hAnsi="DeVinne" w:cs="DeVinne"/>
          <w:color w:val="000000"/>
          <w:sz w:val="28"/>
          <w:szCs w:val="28"/>
        </w:rPr>
        <w:t xml:space="preserve"> </w:t>
      </w:r>
      <w:r w:rsidR="003C06B6">
        <w:rPr>
          <w:rFonts w:ascii="DeVinne" w:hAnsi="DeVinne" w:cs="DeVinne"/>
          <w:color w:val="000000"/>
          <w:sz w:val="28"/>
          <w:szCs w:val="28"/>
        </w:rPr>
        <w:t xml:space="preserve">customer service standards </w:t>
      </w: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>are met; and</w:t>
      </w:r>
      <w:r>
        <w:rPr>
          <w:rFonts w:ascii="DeVinne" w:hAnsi="DeVinne" w:cs="DeVinne"/>
          <w:color w:val="000000"/>
          <w:sz w:val="28"/>
          <w:szCs w:val="28"/>
        </w:rPr>
        <w:t xml:space="preserve"> </w:t>
      </w:r>
    </w:p>
    <w:p w:rsidR="003C06B6" w:rsidRDefault="004B4A4F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 xml:space="preserve">(4) </w:t>
      </w:r>
      <w:proofErr w:type="gramStart"/>
      <w:r w:rsidR="003C06B6">
        <w:rPr>
          <w:rFonts w:ascii="DeVinne" w:hAnsi="DeVinne" w:cs="DeVinne"/>
          <w:color w:val="000000"/>
          <w:sz w:val="28"/>
          <w:szCs w:val="28"/>
        </w:rPr>
        <w:t>submitting</w:t>
      </w:r>
      <w:proofErr w:type="gramEnd"/>
      <w:r w:rsidR="003C06B6">
        <w:rPr>
          <w:rFonts w:ascii="DeVinne" w:hAnsi="DeVinne" w:cs="DeVinne"/>
          <w:color w:val="000000"/>
          <w:sz w:val="28"/>
          <w:szCs w:val="28"/>
        </w:rPr>
        <w:t xml:space="preserve"> to the Director of the Office of</w:t>
      </w:r>
      <w:r>
        <w:rPr>
          <w:rFonts w:ascii="DeVinne" w:hAnsi="DeVinne" w:cs="DeVinne"/>
          <w:color w:val="000000"/>
          <w:sz w:val="28"/>
          <w:szCs w:val="28"/>
        </w:rPr>
        <w:t xml:space="preserve"> </w:t>
      </w:r>
      <w:r w:rsidR="003C06B6">
        <w:rPr>
          <w:rFonts w:ascii="DeVinne" w:hAnsi="DeVinne" w:cs="DeVinne"/>
          <w:color w:val="000000"/>
          <w:sz w:val="28"/>
          <w:szCs w:val="28"/>
        </w:rPr>
        <w:t xml:space="preserve">Management and </w:t>
      </w: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>Budget monthly reports on the</w:t>
      </w:r>
      <w:r>
        <w:rPr>
          <w:rFonts w:ascii="DeVinne" w:hAnsi="DeVinne" w:cs="DeVinne"/>
          <w:color w:val="000000"/>
          <w:sz w:val="28"/>
          <w:szCs w:val="28"/>
        </w:rPr>
        <w:t xml:space="preserve"> </w:t>
      </w:r>
      <w:r w:rsidR="003C06B6">
        <w:rPr>
          <w:rFonts w:ascii="DeVinne" w:hAnsi="DeVinne" w:cs="DeVinne"/>
          <w:color w:val="000000"/>
          <w:sz w:val="28"/>
          <w:szCs w:val="28"/>
        </w:rPr>
        <w:t xml:space="preserve">progress being made to improve </w:t>
      </w: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>service at the agency until the customer service standards are met.</w:t>
      </w:r>
    </w:p>
    <w:p w:rsidR="003C06B6" w:rsidRDefault="004B4A4F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>(d) R</w:t>
      </w:r>
      <w:r w:rsidR="003C06B6">
        <w:rPr>
          <w:rFonts w:ascii="DeVinne" w:hAnsi="DeVinne" w:cs="DeVinne"/>
          <w:color w:val="000000"/>
          <w:sz w:val="21"/>
          <w:szCs w:val="21"/>
        </w:rPr>
        <w:t>EPORT</w:t>
      </w:r>
      <w:r w:rsidR="003C06B6">
        <w:rPr>
          <w:rFonts w:ascii="DeVinne" w:hAnsi="DeVinne" w:cs="DeVinne"/>
          <w:color w:val="000000"/>
          <w:sz w:val="28"/>
          <w:szCs w:val="28"/>
        </w:rPr>
        <w:t>.—Not later than 2 years after the date</w:t>
      </w:r>
      <w:r>
        <w:rPr>
          <w:rFonts w:ascii="DeVinne" w:hAnsi="DeVinne" w:cs="DeVinne"/>
          <w:color w:val="000000"/>
          <w:sz w:val="28"/>
          <w:szCs w:val="28"/>
        </w:rPr>
        <w:t xml:space="preserve"> </w:t>
      </w:r>
      <w:r w:rsidR="003C06B6">
        <w:rPr>
          <w:rFonts w:ascii="DeVinne" w:hAnsi="DeVinne" w:cs="DeVinne"/>
          <w:color w:val="000000"/>
          <w:sz w:val="28"/>
          <w:szCs w:val="28"/>
        </w:rPr>
        <w:t>of enactment of this Act, the Director of the Office of</w:t>
      </w:r>
      <w:r>
        <w:rPr>
          <w:rFonts w:ascii="DeVinne" w:hAnsi="DeVinne" w:cs="DeVinne"/>
          <w:color w:val="000000"/>
          <w:sz w:val="28"/>
          <w:szCs w:val="28"/>
        </w:rPr>
        <w:t xml:space="preserve"> </w:t>
      </w:r>
      <w:r w:rsidR="003C06B6">
        <w:rPr>
          <w:rFonts w:ascii="DeVinne" w:hAnsi="DeVinne" w:cs="DeVinne"/>
          <w:color w:val="000000"/>
          <w:sz w:val="28"/>
          <w:szCs w:val="28"/>
        </w:rPr>
        <w:t>Management and Budget shall submit to Congress a report on the accomplishments and outcomes of the pilot</w:t>
      </w:r>
      <w:r w:rsidR="003C06B6"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 w:rsidR="003C06B6">
        <w:rPr>
          <w:rFonts w:ascii="DeVinne" w:hAnsi="DeVinne" w:cs="DeVinne"/>
          <w:color w:val="000000"/>
          <w:sz w:val="28"/>
          <w:szCs w:val="28"/>
        </w:rPr>
        <w:t>program and any recommendations relating to achieving</w:t>
      </w:r>
      <w:r>
        <w:rPr>
          <w:rFonts w:ascii="DeVinne" w:hAnsi="DeVinne" w:cs="DeVinne"/>
          <w:color w:val="000000"/>
          <w:sz w:val="28"/>
          <w:szCs w:val="28"/>
        </w:rPr>
        <w:t xml:space="preserve"> </w:t>
      </w:r>
      <w:r w:rsidR="003C06B6">
        <w:rPr>
          <w:rFonts w:ascii="DeVinne" w:hAnsi="DeVinne" w:cs="DeVinne"/>
          <w:color w:val="000000"/>
          <w:sz w:val="28"/>
          <w:szCs w:val="28"/>
        </w:rPr>
        <w:t>the customer service standards developed under section 3.</w:t>
      </w:r>
    </w:p>
    <w:p w:rsidR="003C06B6" w:rsidRDefault="004B4A4F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>(e) S</w:t>
      </w:r>
      <w:r w:rsidR="003C06B6">
        <w:rPr>
          <w:rFonts w:ascii="DeVinne" w:hAnsi="DeVinne" w:cs="DeVinne"/>
          <w:color w:val="000000"/>
          <w:sz w:val="21"/>
          <w:szCs w:val="21"/>
        </w:rPr>
        <w:t>UPPORT</w:t>
      </w:r>
      <w:r w:rsidR="003C06B6">
        <w:rPr>
          <w:rFonts w:ascii="DeVinne" w:hAnsi="DeVinne" w:cs="DeVinne"/>
          <w:color w:val="000000"/>
          <w:sz w:val="28"/>
          <w:szCs w:val="28"/>
        </w:rPr>
        <w:t>.—The Administrator of General Services shall provide administrative and other support in</w:t>
      </w:r>
      <w:r>
        <w:rPr>
          <w:rFonts w:ascii="DeVinne" w:hAnsi="DeVinne" w:cs="DeVinne"/>
          <w:color w:val="000000"/>
          <w:sz w:val="28"/>
          <w:szCs w:val="28"/>
        </w:rPr>
        <w:t xml:space="preserve"> </w:t>
      </w:r>
      <w:r w:rsidR="003C06B6">
        <w:rPr>
          <w:rFonts w:ascii="DeVinne" w:hAnsi="DeVinne" w:cs="DeVinne"/>
          <w:color w:val="000000"/>
          <w:sz w:val="28"/>
          <w:szCs w:val="28"/>
        </w:rPr>
        <w:t>order to implement the pilot program under this section.</w:t>
      </w:r>
      <w:r>
        <w:rPr>
          <w:rFonts w:ascii="DeVinne" w:hAnsi="DeVinne" w:cs="DeVinne"/>
          <w:color w:val="000000"/>
          <w:sz w:val="28"/>
          <w:szCs w:val="28"/>
        </w:rPr>
        <w:t xml:space="preserve"> </w:t>
      </w:r>
      <w:r w:rsidR="003C06B6">
        <w:rPr>
          <w:rFonts w:ascii="DeVinne" w:hAnsi="DeVinne" w:cs="DeVinne"/>
          <w:color w:val="000000"/>
          <w:sz w:val="28"/>
          <w:szCs w:val="28"/>
        </w:rPr>
        <w:t xml:space="preserve">The heads of agencies shall, as appropriate and to the extent permitted by law, provide at the request of the Director of the Office of Management and Budget up to 2 personnel authorizations </w:t>
      </w:r>
      <w:proofErr w:type="gramStart"/>
      <w:r w:rsidR="003C06B6">
        <w:rPr>
          <w:rFonts w:ascii="DeVinne" w:hAnsi="DeVinne" w:cs="DeVinne"/>
          <w:color w:val="000000"/>
          <w:sz w:val="28"/>
          <w:szCs w:val="28"/>
        </w:rPr>
        <w:t>who</w:t>
      </w:r>
      <w:proofErr w:type="gramEnd"/>
      <w:r w:rsidR="003C06B6">
        <w:rPr>
          <w:rFonts w:ascii="DeVinne" w:hAnsi="DeVinne" w:cs="DeVinne"/>
          <w:color w:val="000000"/>
          <w:sz w:val="28"/>
          <w:szCs w:val="28"/>
        </w:rPr>
        <w:t xml:space="preserve"> have expertise in change management, process improvement, and information technology innovation to support the pilot program.</w:t>
      </w:r>
    </w:p>
    <w:p w:rsidR="003C06B6" w:rsidRDefault="004B4A4F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>(f) T</w:t>
      </w:r>
      <w:r w:rsidR="003C06B6">
        <w:rPr>
          <w:rFonts w:ascii="DeVinne" w:hAnsi="DeVinne" w:cs="DeVinne"/>
          <w:color w:val="000000"/>
          <w:sz w:val="21"/>
          <w:szCs w:val="21"/>
        </w:rPr>
        <w:t>ERMINATION</w:t>
      </w:r>
      <w:r w:rsidR="003C06B6">
        <w:rPr>
          <w:rFonts w:ascii="DeVinne" w:hAnsi="DeVinne" w:cs="DeVinne"/>
          <w:color w:val="000000"/>
          <w:sz w:val="28"/>
          <w:szCs w:val="28"/>
        </w:rPr>
        <w:t>.—</w:t>
      </w:r>
      <w:proofErr w:type="gramStart"/>
      <w:r w:rsidR="003C06B6">
        <w:rPr>
          <w:rFonts w:ascii="DeVinne" w:hAnsi="DeVinne" w:cs="DeVinne"/>
          <w:color w:val="000000"/>
          <w:sz w:val="28"/>
          <w:szCs w:val="28"/>
        </w:rPr>
        <w:t>The</w:t>
      </w:r>
      <w:proofErr w:type="gramEnd"/>
      <w:r w:rsidR="003C06B6">
        <w:rPr>
          <w:rFonts w:ascii="DeVinne" w:hAnsi="DeVinne" w:cs="DeVinne"/>
          <w:color w:val="000000"/>
          <w:sz w:val="28"/>
          <w:szCs w:val="28"/>
        </w:rPr>
        <w:t xml:space="preserve"> authority to carry out the</w:t>
      </w:r>
      <w:r>
        <w:rPr>
          <w:rFonts w:ascii="DeVinne" w:hAnsi="DeVinne" w:cs="DeVinne"/>
          <w:color w:val="000000"/>
          <w:sz w:val="28"/>
          <w:szCs w:val="28"/>
        </w:rPr>
        <w:t xml:space="preserve"> </w:t>
      </w:r>
      <w:r w:rsidR="003C06B6">
        <w:rPr>
          <w:rFonts w:ascii="DeVinne" w:hAnsi="DeVinne" w:cs="DeVinne"/>
          <w:color w:val="000000"/>
          <w:sz w:val="28"/>
          <w:szCs w:val="28"/>
        </w:rPr>
        <w:t>pilot program shall terminate 2 years after the date of</w:t>
      </w:r>
      <w:r>
        <w:rPr>
          <w:rFonts w:ascii="DeVinne" w:hAnsi="DeVinne" w:cs="DeVinne"/>
          <w:color w:val="000000"/>
          <w:sz w:val="28"/>
          <w:szCs w:val="28"/>
        </w:rPr>
        <w:t xml:space="preserve"> </w:t>
      </w:r>
      <w:r w:rsidR="003C06B6">
        <w:rPr>
          <w:rFonts w:ascii="DeVinne" w:hAnsi="DeVinne" w:cs="DeVinne"/>
          <w:color w:val="000000"/>
          <w:sz w:val="28"/>
          <w:szCs w:val="28"/>
        </w:rPr>
        <w:t>enactment of this Act.</w:t>
      </w:r>
    </w:p>
    <w:p w:rsidR="004B4A4F" w:rsidRDefault="004B4A4F" w:rsidP="003C06B6">
      <w:pPr>
        <w:autoSpaceDE w:val="0"/>
        <w:autoSpaceDN w:val="0"/>
        <w:adjustRightInd w:val="0"/>
        <w:rPr>
          <w:rFonts w:ascii="NewCenturySchlbk-Bold" w:hAnsi="NewCenturySchlbk-Bold" w:cs="NewCenturySchlbk-Bold"/>
          <w:b/>
          <w:bCs/>
          <w:color w:val="000000"/>
          <w:sz w:val="20"/>
          <w:szCs w:val="20"/>
        </w:rPr>
      </w:pPr>
    </w:p>
    <w:p w:rsidR="003C06B6" w:rsidRDefault="003C06B6" w:rsidP="003C06B6">
      <w:pPr>
        <w:autoSpaceDE w:val="0"/>
        <w:autoSpaceDN w:val="0"/>
        <w:adjustRightInd w:val="0"/>
        <w:rPr>
          <w:rFonts w:ascii="NewCenturySchlbk-Bold" w:hAnsi="NewCenturySchlbk-Bold" w:cs="NewCenturySchlbk-Bold"/>
          <w:b/>
          <w:bCs/>
          <w:color w:val="000000"/>
          <w:sz w:val="20"/>
          <w:szCs w:val="20"/>
        </w:rPr>
      </w:pPr>
      <w:proofErr w:type="gramStart"/>
      <w:r>
        <w:rPr>
          <w:rFonts w:ascii="NewCenturySchlbk-Bold" w:hAnsi="NewCenturySchlbk-Bold" w:cs="NewCenturySchlbk-Bold"/>
          <w:b/>
          <w:bCs/>
          <w:color w:val="000000"/>
          <w:sz w:val="20"/>
          <w:szCs w:val="20"/>
        </w:rPr>
        <w:t>SEC. 6.</w:t>
      </w:r>
      <w:proofErr w:type="gramEnd"/>
      <w:r>
        <w:rPr>
          <w:rFonts w:ascii="NewCenturySchlbk-Bold" w:hAnsi="NewCenturySchlbk-Bold" w:cs="NewCenturySchlbk-Bold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NewCenturySchlbk-Bold" w:hAnsi="NewCenturySchlbk-Bold" w:cs="NewCenturySchlbk-Bold"/>
          <w:b/>
          <w:bCs/>
          <w:color w:val="000000"/>
          <w:sz w:val="20"/>
          <w:szCs w:val="20"/>
        </w:rPr>
        <w:t>RETIREMENT REPORTING.</w:t>
      </w:r>
      <w:proofErr w:type="gramEnd"/>
    </w:p>
    <w:p w:rsidR="003C06B6" w:rsidRDefault="004B4A4F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>(a) D</w:t>
      </w:r>
      <w:r w:rsidR="003C06B6">
        <w:rPr>
          <w:rFonts w:ascii="DeVinne" w:hAnsi="DeVinne" w:cs="DeVinne"/>
          <w:color w:val="000000"/>
          <w:sz w:val="21"/>
          <w:szCs w:val="21"/>
        </w:rPr>
        <w:t>EFINITION</w:t>
      </w:r>
      <w:r w:rsidR="003C06B6">
        <w:rPr>
          <w:rFonts w:ascii="DeVinne" w:hAnsi="DeVinne" w:cs="DeVinne"/>
          <w:color w:val="000000"/>
          <w:sz w:val="28"/>
          <w:szCs w:val="28"/>
        </w:rPr>
        <w:t>.—</w:t>
      </w:r>
      <w:proofErr w:type="gramStart"/>
      <w:r w:rsidR="003C06B6">
        <w:rPr>
          <w:rFonts w:ascii="DeVinne" w:hAnsi="DeVinne" w:cs="DeVinne"/>
          <w:color w:val="000000"/>
          <w:sz w:val="28"/>
          <w:szCs w:val="28"/>
        </w:rPr>
        <w:t>In</w:t>
      </w:r>
      <w:proofErr w:type="gramEnd"/>
      <w:r w:rsidR="003C06B6">
        <w:rPr>
          <w:rFonts w:ascii="DeVinne" w:hAnsi="DeVinne" w:cs="DeVinne"/>
          <w:color w:val="000000"/>
          <w:sz w:val="28"/>
          <w:szCs w:val="28"/>
        </w:rPr>
        <w:t xml:space="preserve"> this section, the term ‘‘agency’’</w:t>
      </w:r>
      <w:r>
        <w:rPr>
          <w:rFonts w:ascii="DeVinne" w:hAnsi="DeVinne" w:cs="DeVinne"/>
          <w:color w:val="000000"/>
          <w:sz w:val="28"/>
          <w:szCs w:val="28"/>
        </w:rPr>
        <w:t xml:space="preserve"> </w:t>
      </w:r>
      <w:r w:rsidR="003C06B6">
        <w:rPr>
          <w:rFonts w:ascii="DeVinne" w:hAnsi="DeVinne" w:cs="DeVinne"/>
          <w:color w:val="000000"/>
          <w:sz w:val="28"/>
          <w:szCs w:val="28"/>
        </w:rPr>
        <w:t>has the meaning given that term in section 551 of title</w:t>
      </w:r>
      <w:r>
        <w:rPr>
          <w:rFonts w:ascii="DeVinne" w:hAnsi="DeVinne" w:cs="DeVinne"/>
          <w:color w:val="000000"/>
          <w:sz w:val="28"/>
          <w:szCs w:val="28"/>
        </w:rPr>
        <w:t xml:space="preserve"> </w:t>
      </w:r>
      <w:r w:rsidR="003C06B6">
        <w:rPr>
          <w:rFonts w:ascii="DeVinne" w:hAnsi="DeVinne" w:cs="DeVinne"/>
          <w:color w:val="000000"/>
          <w:sz w:val="28"/>
          <w:szCs w:val="28"/>
        </w:rPr>
        <w:t>5, United States Code.</w:t>
      </w:r>
    </w:p>
    <w:p w:rsidR="003C06B6" w:rsidRDefault="004B4A4F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>(b) R</w:t>
      </w:r>
      <w:r w:rsidR="003C06B6">
        <w:rPr>
          <w:rFonts w:ascii="DeVinne" w:hAnsi="DeVinne" w:cs="DeVinne"/>
          <w:color w:val="000000"/>
          <w:sz w:val="21"/>
          <w:szCs w:val="21"/>
        </w:rPr>
        <w:t>EPORTS</w:t>
      </w:r>
      <w:r w:rsidR="003C06B6">
        <w:rPr>
          <w:rFonts w:ascii="DeVinne" w:hAnsi="DeVinne" w:cs="DeVinne"/>
          <w:color w:val="000000"/>
          <w:sz w:val="28"/>
          <w:szCs w:val="28"/>
        </w:rPr>
        <w:t>.—</w:t>
      </w:r>
    </w:p>
    <w:p w:rsidR="003C06B6" w:rsidRDefault="004B4A4F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>(1) I</w:t>
      </w:r>
      <w:r w:rsidR="003C06B6">
        <w:rPr>
          <w:rFonts w:ascii="DeVinne" w:hAnsi="DeVinne" w:cs="DeVinne"/>
          <w:color w:val="000000"/>
          <w:sz w:val="21"/>
          <w:szCs w:val="21"/>
        </w:rPr>
        <w:t>N GENERAL</w:t>
      </w:r>
      <w:r w:rsidR="003C06B6">
        <w:rPr>
          <w:rFonts w:ascii="DeVinne" w:hAnsi="DeVinne" w:cs="DeVinne"/>
          <w:color w:val="000000"/>
          <w:sz w:val="28"/>
          <w:szCs w:val="28"/>
        </w:rPr>
        <w:t xml:space="preserve">.—Except as provided in paragraph (2) and not </w:t>
      </w: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>later than 90 days after the date</w:t>
      </w:r>
      <w:r>
        <w:rPr>
          <w:rFonts w:ascii="DeVinne" w:hAnsi="DeVinne" w:cs="DeVinne"/>
          <w:color w:val="000000"/>
          <w:sz w:val="28"/>
          <w:szCs w:val="28"/>
        </w:rPr>
        <w:t xml:space="preserve"> </w:t>
      </w:r>
      <w:r w:rsidR="003C06B6">
        <w:rPr>
          <w:rFonts w:ascii="DeVinne" w:hAnsi="DeVinne" w:cs="DeVinne"/>
          <w:color w:val="000000"/>
          <w:sz w:val="28"/>
          <w:szCs w:val="28"/>
        </w:rPr>
        <w:t xml:space="preserve">of enactment of this Act, and every </w:t>
      </w: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 xml:space="preserve">month thereafter, the Director of the Office of Personnel Management </w:t>
      </w: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 xml:space="preserve">shall submit to Congress and the Comptroller General of the United </w:t>
      </w: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 xml:space="preserve">States, and issue publicly (including on the website of the Office of </w:t>
      </w: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>Personnel Management), a report that—</w:t>
      </w:r>
    </w:p>
    <w:p w:rsidR="003C06B6" w:rsidRDefault="004B4A4F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 xml:space="preserve">(A) </w:t>
      </w:r>
      <w:proofErr w:type="gramStart"/>
      <w:r w:rsidR="003C06B6">
        <w:rPr>
          <w:rFonts w:ascii="DeVinne" w:hAnsi="DeVinne" w:cs="DeVinne"/>
          <w:color w:val="000000"/>
          <w:sz w:val="28"/>
          <w:szCs w:val="28"/>
        </w:rPr>
        <w:t>for</w:t>
      </w:r>
      <w:proofErr w:type="gramEnd"/>
      <w:r w:rsidR="003C06B6">
        <w:rPr>
          <w:rFonts w:ascii="DeVinne" w:hAnsi="DeVinne" w:cs="DeVinne"/>
          <w:color w:val="000000"/>
          <w:sz w:val="28"/>
          <w:szCs w:val="28"/>
        </w:rPr>
        <w:t xml:space="preserve"> each agency, evaluates the timeliness,</w:t>
      </w:r>
      <w:r>
        <w:rPr>
          <w:rFonts w:ascii="DeVinne" w:hAnsi="DeVinne" w:cs="DeVinne"/>
          <w:color w:val="000000"/>
          <w:sz w:val="28"/>
          <w:szCs w:val="28"/>
        </w:rPr>
        <w:t xml:space="preserve"> </w:t>
      </w:r>
      <w:r w:rsidR="003C06B6">
        <w:rPr>
          <w:rFonts w:ascii="DeVinne" w:hAnsi="DeVinne" w:cs="DeVinne"/>
          <w:color w:val="000000"/>
          <w:sz w:val="28"/>
          <w:szCs w:val="28"/>
        </w:rPr>
        <w:t xml:space="preserve"> </w:t>
      </w: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>completeness, and accuracy of information</w:t>
      </w:r>
      <w:r>
        <w:rPr>
          <w:rFonts w:ascii="DeVinne" w:hAnsi="DeVinne" w:cs="DeVinne"/>
          <w:color w:val="000000"/>
          <w:sz w:val="28"/>
          <w:szCs w:val="28"/>
        </w:rPr>
        <w:t xml:space="preserve"> </w:t>
      </w:r>
      <w:r w:rsidR="003C06B6">
        <w:rPr>
          <w:rFonts w:ascii="DeVinne" w:hAnsi="DeVinne" w:cs="DeVinne"/>
          <w:color w:val="000000"/>
          <w:sz w:val="28"/>
          <w:szCs w:val="28"/>
        </w:rPr>
        <w:t xml:space="preserve">submitted by the agency </w:t>
      </w: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>relating to employees</w:t>
      </w:r>
      <w:r>
        <w:rPr>
          <w:rFonts w:ascii="DeVinne" w:hAnsi="DeVinne" w:cs="DeVinne"/>
          <w:color w:val="000000"/>
          <w:sz w:val="28"/>
          <w:szCs w:val="28"/>
        </w:rPr>
        <w:t xml:space="preserve"> </w:t>
      </w:r>
      <w:r w:rsidR="003C06B6">
        <w:rPr>
          <w:rFonts w:ascii="DeVinne" w:hAnsi="DeVinne" w:cs="DeVinne"/>
          <w:color w:val="000000"/>
          <w:sz w:val="28"/>
          <w:szCs w:val="28"/>
        </w:rPr>
        <w:t>of the agency who are retiring; and</w:t>
      </w:r>
    </w:p>
    <w:p w:rsidR="003C06B6" w:rsidRDefault="004B4A4F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 xml:space="preserve">(B) </w:t>
      </w:r>
      <w:proofErr w:type="gramStart"/>
      <w:r w:rsidR="003C06B6">
        <w:rPr>
          <w:rFonts w:ascii="DeVinne" w:hAnsi="DeVinne" w:cs="DeVinne"/>
          <w:color w:val="000000"/>
          <w:sz w:val="28"/>
          <w:szCs w:val="28"/>
        </w:rPr>
        <w:t>indicates</w:t>
      </w:r>
      <w:proofErr w:type="gramEnd"/>
      <w:r w:rsidR="003C06B6">
        <w:rPr>
          <w:rFonts w:ascii="DeVinne" w:hAnsi="DeVinne" w:cs="DeVinne"/>
          <w:color w:val="000000"/>
          <w:sz w:val="28"/>
          <w:szCs w:val="28"/>
        </w:rPr>
        <w:t>—</w:t>
      </w:r>
    </w:p>
    <w:p w:rsidR="003C06B6" w:rsidRDefault="004B4A4F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lastRenderedPageBreak/>
        <w:tab/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Times-Roman" w:hAnsi="Times-Roman" w:cs="Times-Roman"/>
          <w:color w:val="000000"/>
          <w:sz w:val="28"/>
          <w:szCs w:val="28"/>
        </w:rPr>
        <w:tab/>
        <w:t>(</w:t>
      </w:r>
      <w:r w:rsidR="003C06B6">
        <w:rPr>
          <w:rFonts w:ascii="DeVinne" w:hAnsi="DeVinne" w:cs="DeVinne"/>
          <w:color w:val="000000"/>
          <w:sz w:val="28"/>
          <w:szCs w:val="28"/>
        </w:rPr>
        <w:t xml:space="preserve">i) </w:t>
      </w:r>
      <w:proofErr w:type="gramStart"/>
      <w:r w:rsidR="003C06B6">
        <w:rPr>
          <w:rFonts w:ascii="DeVinne" w:hAnsi="DeVinne" w:cs="DeVinne"/>
          <w:color w:val="000000"/>
          <w:sz w:val="28"/>
          <w:szCs w:val="28"/>
        </w:rPr>
        <w:t>the</w:t>
      </w:r>
      <w:proofErr w:type="gramEnd"/>
      <w:r w:rsidR="003C06B6">
        <w:rPr>
          <w:rFonts w:ascii="DeVinne" w:hAnsi="DeVinne" w:cs="DeVinne"/>
          <w:color w:val="000000"/>
          <w:sz w:val="28"/>
          <w:szCs w:val="28"/>
        </w:rPr>
        <w:t xml:space="preserve"> total number of applications</w:t>
      </w:r>
      <w:r>
        <w:rPr>
          <w:rFonts w:ascii="DeVinne" w:hAnsi="DeVinne" w:cs="DeVinne"/>
          <w:color w:val="000000"/>
          <w:sz w:val="28"/>
          <w:szCs w:val="28"/>
        </w:rPr>
        <w:t xml:space="preserve"> </w:t>
      </w:r>
      <w:r w:rsidR="003C06B6">
        <w:rPr>
          <w:rFonts w:ascii="DeVinne" w:hAnsi="DeVinne" w:cs="DeVinne"/>
          <w:color w:val="000000"/>
          <w:sz w:val="28"/>
          <w:szCs w:val="28"/>
        </w:rPr>
        <w:t xml:space="preserve">for retirement </w:t>
      </w: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>benefits, lump sum death</w:t>
      </w:r>
      <w:r>
        <w:rPr>
          <w:rFonts w:ascii="DeVinne" w:hAnsi="DeVinne" w:cs="DeVinne"/>
          <w:color w:val="000000"/>
          <w:sz w:val="28"/>
          <w:szCs w:val="28"/>
        </w:rPr>
        <w:t xml:space="preserve"> </w:t>
      </w:r>
      <w:r w:rsidR="003C06B6">
        <w:rPr>
          <w:rFonts w:ascii="DeVinne" w:hAnsi="DeVinne" w:cs="DeVinne"/>
          <w:color w:val="000000"/>
          <w:sz w:val="28"/>
          <w:szCs w:val="28"/>
        </w:rPr>
        <w:t xml:space="preserve">benefits, court ordered benefits, </w:t>
      </w: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>phased retirement, and disability retirement that are</w:t>
      </w:r>
    </w:p>
    <w:p w:rsidR="003C06B6" w:rsidRDefault="004B4A4F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proofErr w:type="gramStart"/>
      <w:r w:rsidR="003C06B6">
        <w:rPr>
          <w:rFonts w:ascii="DeVinne" w:hAnsi="DeVinne" w:cs="DeVinne"/>
          <w:color w:val="000000"/>
          <w:sz w:val="28"/>
          <w:szCs w:val="28"/>
        </w:rPr>
        <w:t>pending</w:t>
      </w:r>
      <w:proofErr w:type="gramEnd"/>
      <w:r w:rsidR="003C06B6">
        <w:rPr>
          <w:rFonts w:ascii="DeVinne" w:hAnsi="DeVinne" w:cs="DeVinne"/>
          <w:color w:val="000000"/>
          <w:sz w:val="28"/>
          <w:szCs w:val="28"/>
        </w:rPr>
        <w:t xml:space="preserve"> action by the Office of Personnel</w:t>
      </w:r>
      <w:r>
        <w:rPr>
          <w:rFonts w:ascii="DeVinne" w:hAnsi="DeVinne" w:cs="DeVinne"/>
          <w:color w:val="000000"/>
          <w:sz w:val="28"/>
          <w:szCs w:val="28"/>
        </w:rPr>
        <w:t xml:space="preserve"> </w:t>
      </w:r>
      <w:r w:rsidR="003C06B6">
        <w:rPr>
          <w:rFonts w:ascii="DeVinne" w:hAnsi="DeVinne" w:cs="DeVinne"/>
          <w:color w:val="000000"/>
          <w:sz w:val="28"/>
          <w:szCs w:val="28"/>
        </w:rPr>
        <w:t xml:space="preserve">Management; </w:t>
      </w: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>and</w:t>
      </w:r>
    </w:p>
    <w:p w:rsidR="003C06B6" w:rsidRDefault="004B4A4F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 xml:space="preserve">(ii) </w:t>
      </w:r>
      <w:proofErr w:type="gramStart"/>
      <w:r w:rsidR="003C06B6">
        <w:rPr>
          <w:rFonts w:ascii="DeVinne" w:hAnsi="DeVinne" w:cs="DeVinne"/>
          <w:color w:val="000000"/>
          <w:sz w:val="28"/>
          <w:szCs w:val="28"/>
        </w:rPr>
        <w:t>the</w:t>
      </w:r>
      <w:proofErr w:type="gramEnd"/>
      <w:r w:rsidR="003C06B6">
        <w:rPr>
          <w:rFonts w:ascii="DeVinne" w:hAnsi="DeVinne" w:cs="DeVinne"/>
          <w:color w:val="000000"/>
          <w:sz w:val="28"/>
          <w:szCs w:val="28"/>
        </w:rPr>
        <w:t xml:space="preserve"> number of months each such</w:t>
      </w:r>
      <w:r>
        <w:rPr>
          <w:rFonts w:ascii="DeVinne" w:hAnsi="DeVinne" w:cs="DeVinne"/>
          <w:color w:val="000000"/>
          <w:sz w:val="28"/>
          <w:szCs w:val="28"/>
        </w:rPr>
        <w:t xml:space="preserve"> </w:t>
      </w:r>
      <w:r w:rsidR="003C06B6">
        <w:rPr>
          <w:rFonts w:ascii="DeVinne" w:hAnsi="DeVinne" w:cs="DeVinne"/>
          <w:color w:val="000000"/>
          <w:sz w:val="28"/>
          <w:szCs w:val="28"/>
        </w:rPr>
        <w:t xml:space="preserve">application has </w:t>
      </w: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>been pending.</w:t>
      </w:r>
    </w:p>
    <w:p w:rsidR="003C06B6" w:rsidRDefault="004B4A4F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>(2) S</w:t>
      </w:r>
      <w:r w:rsidR="003C06B6">
        <w:rPr>
          <w:rFonts w:ascii="DeVinne" w:hAnsi="DeVinne" w:cs="DeVinne"/>
          <w:color w:val="000000"/>
          <w:sz w:val="21"/>
          <w:szCs w:val="21"/>
        </w:rPr>
        <w:t>USPENSION OF REPORTING REQUIREMENT</w:t>
      </w:r>
      <w:r w:rsidR="003C06B6">
        <w:rPr>
          <w:rFonts w:ascii="DeVinne" w:hAnsi="DeVinne" w:cs="DeVinne"/>
          <w:color w:val="000000"/>
          <w:sz w:val="28"/>
          <w:szCs w:val="28"/>
        </w:rPr>
        <w:t xml:space="preserve">.—Paragraph (1) shall </w:t>
      </w: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 xml:space="preserve">not apply to the Director of the Office of Personnel Management for </w:t>
      </w: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>any</w:t>
      </w:r>
      <w:r>
        <w:rPr>
          <w:rFonts w:ascii="DeVinne" w:hAnsi="DeVinne" w:cs="DeVinne"/>
          <w:color w:val="000000"/>
          <w:sz w:val="28"/>
          <w:szCs w:val="28"/>
        </w:rPr>
        <w:t xml:space="preserve"> </w:t>
      </w:r>
      <w:r w:rsidR="003C06B6">
        <w:rPr>
          <w:rFonts w:ascii="DeVinne" w:hAnsi="DeVinne" w:cs="DeVinne"/>
          <w:color w:val="000000"/>
          <w:sz w:val="28"/>
          <w:szCs w:val="28"/>
        </w:rPr>
        <w:t>month immediately following an 18-month period in</w:t>
      </w:r>
      <w:r>
        <w:rPr>
          <w:rFonts w:ascii="DeVinne" w:hAnsi="DeVinne" w:cs="DeVinne"/>
          <w:color w:val="000000"/>
          <w:sz w:val="28"/>
          <w:szCs w:val="28"/>
        </w:rPr>
        <w:t xml:space="preserve"> </w:t>
      </w:r>
      <w:r w:rsidR="003C06B6">
        <w:rPr>
          <w:rFonts w:ascii="DeVinne" w:hAnsi="DeVinne" w:cs="DeVinne"/>
          <w:color w:val="000000"/>
          <w:sz w:val="28"/>
          <w:szCs w:val="28"/>
        </w:rPr>
        <w:t xml:space="preserve">which there </w:t>
      </w: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 xml:space="preserve">are no applications described in paragraph (1)(B) that have been </w:t>
      </w: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>pending</w:t>
      </w:r>
      <w:r>
        <w:rPr>
          <w:rFonts w:ascii="DeVinne" w:hAnsi="DeVinne" w:cs="DeVinne"/>
          <w:color w:val="000000"/>
          <w:sz w:val="28"/>
          <w:szCs w:val="28"/>
        </w:rPr>
        <w:t>, on average,</w:t>
      </w:r>
      <w:r w:rsidR="003C06B6">
        <w:rPr>
          <w:rFonts w:ascii="DeVinne" w:hAnsi="DeVinne" w:cs="DeVinne"/>
          <w:color w:val="000000"/>
          <w:sz w:val="28"/>
          <w:szCs w:val="28"/>
        </w:rPr>
        <w:t xml:space="preserve"> for more than</w:t>
      </w:r>
      <w:r>
        <w:rPr>
          <w:rFonts w:ascii="DeVinne" w:hAnsi="DeVinne" w:cs="DeVinne"/>
          <w:color w:val="000000"/>
          <w:sz w:val="28"/>
          <w:szCs w:val="28"/>
        </w:rPr>
        <w:t xml:space="preserve"> </w:t>
      </w:r>
      <w:r w:rsidR="003C06B6">
        <w:rPr>
          <w:rFonts w:ascii="DeVinne" w:hAnsi="DeVinne" w:cs="DeVinne"/>
          <w:color w:val="000000"/>
          <w:sz w:val="28"/>
          <w:szCs w:val="28"/>
        </w:rPr>
        <w:t>90 days.</w:t>
      </w:r>
    </w:p>
    <w:p w:rsidR="003C06B6" w:rsidRDefault="004B4A4F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>(</w:t>
      </w:r>
      <w:proofErr w:type="gramStart"/>
      <w:r w:rsidR="003C06B6">
        <w:rPr>
          <w:rFonts w:ascii="DeVinne" w:hAnsi="DeVinne" w:cs="DeVinne"/>
          <w:color w:val="000000"/>
          <w:sz w:val="28"/>
          <w:szCs w:val="28"/>
        </w:rPr>
        <w:t>c</w:t>
      </w:r>
      <w:proofErr w:type="gramEnd"/>
      <w:r w:rsidR="003C06B6">
        <w:rPr>
          <w:rFonts w:ascii="DeVinne" w:hAnsi="DeVinne" w:cs="DeVinne"/>
          <w:color w:val="000000"/>
          <w:sz w:val="28"/>
          <w:szCs w:val="28"/>
        </w:rPr>
        <w:t>) M</w:t>
      </w:r>
      <w:r w:rsidR="003C06B6">
        <w:rPr>
          <w:rFonts w:ascii="DeVinne" w:hAnsi="DeVinne" w:cs="DeVinne"/>
          <w:color w:val="000000"/>
          <w:sz w:val="21"/>
          <w:szCs w:val="21"/>
        </w:rPr>
        <w:t xml:space="preserve">ODERNIZATION </w:t>
      </w:r>
      <w:r w:rsidR="003C06B6">
        <w:rPr>
          <w:rFonts w:ascii="DeVinne" w:hAnsi="DeVinne" w:cs="DeVinne"/>
          <w:color w:val="000000"/>
          <w:sz w:val="28"/>
          <w:szCs w:val="28"/>
        </w:rPr>
        <w:t>T</w:t>
      </w:r>
      <w:r w:rsidR="003C06B6">
        <w:rPr>
          <w:rFonts w:ascii="DeVinne" w:hAnsi="DeVinne" w:cs="DeVinne"/>
          <w:color w:val="000000"/>
          <w:sz w:val="21"/>
          <w:szCs w:val="21"/>
        </w:rPr>
        <w:t>IMELINE</w:t>
      </w:r>
      <w:r w:rsidR="003C06B6">
        <w:rPr>
          <w:rFonts w:ascii="DeVinne" w:hAnsi="DeVinne" w:cs="DeVinne"/>
          <w:color w:val="000000"/>
          <w:sz w:val="28"/>
          <w:szCs w:val="28"/>
        </w:rPr>
        <w:t>.—The Director of</w:t>
      </w:r>
      <w:r>
        <w:rPr>
          <w:rFonts w:ascii="DeVinne" w:hAnsi="DeVinne" w:cs="DeVinne"/>
          <w:color w:val="000000"/>
          <w:sz w:val="28"/>
          <w:szCs w:val="28"/>
        </w:rPr>
        <w:t xml:space="preserve"> </w:t>
      </w:r>
      <w:r w:rsidR="003C06B6">
        <w:rPr>
          <w:rFonts w:ascii="DeVinne" w:hAnsi="DeVinne" w:cs="DeVinne"/>
          <w:color w:val="000000"/>
          <w:sz w:val="28"/>
          <w:szCs w:val="28"/>
        </w:rPr>
        <w:t>the Office of Personnel Management shall establish—</w:t>
      </w:r>
    </w:p>
    <w:p w:rsidR="003C06B6" w:rsidRDefault="004B4A4F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 xml:space="preserve">(1) a timetable for the completion of each component of the </w:t>
      </w: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 xml:space="preserve">customer-focused retirement processing system of the Office of </w:t>
      </w: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 xml:space="preserve">Personnel Management, including all data elements required for </w:t>
      </w: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>accurate completion of adjudication; and</w:t>
      </w:r>
    </w:p>
    <w:p w:rsidR="003C06B6" w:rsidRDefault="004B4A4F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ab/>
      </w: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 xml:space="preserve">(2) the date by which all Federal payroll processing entities will </w:t>
      </w: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 xml:space="preserve">electronically transmit all personnel data to the Office of Personnel </w:t>
      </w: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>Management.</w:t>
      </w:r>
    </w:p>
    <w:p w:rsidR="003C06B6" w:rsidRDefault="004B4A4F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>(d) B</w:t>
      </w:r>
      <w:r w:rsidR="003C06B6">
        <w:rPr>
          <w:rFonts w:ascii="DeVinne" w:hAnsi="DeVinne" w:cs="DeVinne"/>
          <w:color w:val="000000"/>
          <w:sz w:val="21"/>
          <w:szCs w:val="21"/>
        </w:rPr>
        <w:t xml:space="preserve">UDGET </w:t>
      </w:r>
      <w:r w:rsidR="003C06B6">
        <w:rPr>
          <w:rFonts w:ascii="DeVinne" w:hAnsi="DeVinne" w:cs="DeVinne"/>
          <w:color w:val="000000"/>
          <w:sz w:val="28"/>
          <w:szCs w:val="28"/>
        </w:rPr>
        <w:t>R</w:t>
      </w:r>
      <w:r w:rsidR="003C06B6">
        <w:rPr>
          <w:rFonts w:ascii="DeVinne" w:hAnsi="DeVinne" w:cs="DeVinne"/>
          <w:color w:val="000000"/>
          <w:sz w:val="21"/>
          <w:szCs w:val="21"/>
        </w:rPr>
        <w:t>EQUEST</w:t>
      </w:r>
      <w:r w:rsidR="003C06B6">
        <w:rPr>
          <w:rFonts w:ascii="DeVinne" w:hAnsi="DeVinne" w:cs="DeVinne"/>
          <w:color w:val="000000"/>
          <w:sz w:val="28"/>
          <w:szCs w:val="28"/>
        </w:rPr>
        <w:t>.—The Office of Personnel</w:t>
      </w:r>
      <w:r w:rsidR="003C06B6"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 w:rsidR="003C06B6">
        <w:rPr>
          <w:rFonts w:ascii="DeVinne" w:hAnsi="DeVinne" w:cs="DeVinne"/>
          <w:color w:val="000000"/>
          <w:sz w:val="28"/>
          <w:szCs w:val="28"/>
        </w:rPr>
        <w:t>Management shall include a detailed statement regarding</w:t>
      </w:r>
      <w:r>
        <w:rPr>
          <w:rFonts w:ascii="DeVinne" w:hAnsi="DeVinne" w:cs="DeVinne"/>
          <w:color w:val="000000"/>
          <w:sz w:val="28"/>
          <w:szCs w:val="28"/>
        </w:rPr>
        <w:t xml:space="preserve"> </w:t>
      </w:r>
      <w:r w:rsidR="003C06B6">
        <w:rPr>
          <w:rFonts w:ascii="DeVinne" w:hAnsi="DeVinne" w:cs="DeVinne"/>
          <w:color w:val="000000"/>
          <w:sz w:val="28"/>
          <w:szCs w:val="28"/>
        </w:rPr>
        <w:t>the progress of the Office of Personnel Management in</w:t>
      </w:r>
      <w:r>
        <w:rPr>
          <w:rFonts w:ascii="DeVinne" w:hAnsi="DeVinne" w:cs="DeVinne"/>
          <w:color w:val="000000"/>
          <w:sz w:val="28"/>
          <w:szCs w:val="28"/>
        </w:rPr>
        <w:t xml:space="preserve"> </w:t>
      </w:r>
      <w:r w:rsidR="003C06B6">
        <w:rPr>
          <w:rFonts w:ascii="DeVinne" w:hAnsi="DeVinne" w:cs="DeVinne"/>
          <w:color w:val="000000"/>
          <w:sz w:val="28"/>
          <w:szCs w:val="28"/>
        </w:rPr>
        <w:t>completing the customer-focused retirement processing</w:t>
      </w:r>
      <w:r>
        <w:rPr>
          <w:rFonts w:ascii="DeVinne" w:hAnsi="DeVinne" w:cs="DeVinne"/>
          <w:color w:val="000000"/>
          <w:sz w:val="28"/>
          <w:szCs w:val="28"/>
        </w:rPr>
        <w:t xml:space="preserve"> </w:t>
      </w:r>
      <w:r w:rsidR="003C06B6">
        <w:rPr>
          <w:rFonts w:ascii="DeVinne" w:hAnsi="DeVinne" w:cs="DeVinne"/>
          <w:color w:val="000000"/>
          <w:sz w:val="28"/>
          <w:szCs w:val="28"/>
        </w:rPr>
        <w:t>system of the Office of Personnel Management in each</w:t>
      </w:r>
    </w:p>
    <w:p w:rsidR="003C06B6" w:rsidRDefault="003C06B6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proofErr w:type="gramStart"/>
      <w:r>
        <w:rPr>
          <w:rFonts w:ascii="DeVinne" w:hAnsi="DeVinne" w:cs="DeVinne"/>
          <w:color w:val="000000"/>
          <w:sz w:val="28"/>
          <w:szCs w:val="28"/>
        </w:rPr>
        <w:t>budget</w:t>
      </w:r>
      <w:proofErr w:type="gramEnd"/>
      <w:r>
        <w:rPr>
          <w:rFonts w:ascii="DeVinne" w:hAnsi="DeVinne" w:cs="DeVinne"/>
          <w:color w:val="000000"/>
          <w:sz w:val="28"/>
          <w:szCs w:val="28"/>
        </w:rPr>
        <w:t xml:space="preserve"> request of the Office of Personnel Management</w:t>
      </w:r>
      <w:r w:rsidR="004B4A4F">
        <w:rPr>
          <w:rFonts w:ascii="DeVinne" w:hAnsi="DeVinne" w:cs="DeVinne"/>
          <w:color w:val="000000"/>
          <w:sz w:val="28"/>
          <w:szCs w:val="28"/>
        </w:rPr>
        <w:t xml:space="preserve"> </w:t>
      </w:r>
      <w:r>
        <w:rPr>
          <w:rFonts w:ascii="DeVinne" w:hAnsi="DeVinne" w:cs="DeVinne"/>
          <w:color w:val="000000"/>
          <w:sz w:val="28"/>
          <w:szCs w:val="28"/>
        </w:rPr>
        <w:t>submitted as part of the preparation of the budget of the</w:t>
      </w:r>
      <w:r w:rsidR="004B4A4F">
        <w:rPr>
          <w:rFonts w:ascii="DeVinne" w:hAnsi="DeVinne" w:cs="DeVinne"/>
          <w:color w:val="000000"/>
          <w:sz w:val="28"/>
          <w:szCs w:val="28"/>
        </w:rPr>
        <w:t xml:space="preserve"> </w:t>
      </w:r>
      <w:r>
        <w:rPr>
          <w:rFonts w:ascii="DeVinne" w:hAnsi="DeVinne" w:cs="DeVinne"/>
          <w:color w:val="000000"/>
          <w:sz w:val="28"/>
          <w:szCs w:val="28"/>
        </w:rPr>
        <w:t>President submitted to Congress under section 1105(a) of</w:t>
      </w:r>
      <w:r w:rsidR="004B4A4F">
        <w:rPr>
          <w:rFonts w:ascii="DeVinne" w:hAnsi="DeVinne" w:cs="DeVinne"/>
          <w:color w:val="000000"/>
          <w:sz w:val="28"/>
          <w:szCs w:val="28"/>
        </w:rPr>
        <w:t xml:space="preserve"> </w:t>
      </w:r>
      <w:r>
        <w:rPr>
          <w:rFonts w:ascii="DeVinne" w:hAnsi="DeVinne" w:cs="DeVinne"/>
          <w:color w:val="000000"/>
          <w:sz w:val="28"/>
          <w:szCs w:val="28"/>
        </w:rPr>
        <w:t>title 31, United States Code.</w:t>
      </w:r>
    </w:p>
    <w:p w:rsidR="004B4A4F" w:rsidRDefault="004B4A4F" w:rsidP="003C06B6">
      <w:pPr>
        <w:autoSpaceDE w:val="0"/>
        <w:autoSpaceDN w:val="0"/>
        <w:adjustRightInd w:val="0"/>
        <w:rPr>
          <w:rFonts w:ascii="NewCenturySchlbk-Bold" w:hAnsi="NewCenturySchlbk-Bold" w:cs="NewCenturySchlbk-Bold"/>
          <w:b/>
          <w:bCs/>
          <w:color w:val="000000"/>
          <w:sz w:val="20"/>
          <w:szCs w:val="20"/>
        </w:rPr>
      </w:pPr>
    </w:p>
    <w:p w:rsidR="003C06B6" w:rsidRDefault="003C06B6" w:rsidP="003C06B6">
      <w:pPr>
        <w:autoSpaceDE w:val="0"/>
        <w:autoSpaceDN w:val="0"/>
        <w:adjustRightInd w:val="0"/>
        <w:rPr>
          <w:rFonts w:ascii="NewCenturySchlbk-Bold" w:hAnsi="NewCenturySchlbk-Bold" w:cs="NewCenturySchlbk-Bold"/>
          <w:b/>
          <w:bCs/>
          <w:color w:val="000000"/>
          <w:sz w:val="20"/>
          <w:szCs w:val="20"/>
        </w:rPr>
      </w:pPr>
      <w:proofErr w:type="gramStart"/>
      <w:r>
        <w:rPr>
          <w:rFonts w:ascii="NewCenturySchlbk-Bold" w:hAnsi="NewCenturySchlbk-Bold" w:cs="NewCenturySchlbk-Bold"/>
          <w:b/>
          <w:bCs/>
          <w:color w:val="000000"/>
          <w:sz w:val="20"/>
          <w:szCs w:val="20"/>
        </w:rPr>
        <w:t>SEC. 7.</w:t>
      </w:r>
      <w:proofErr w:type="gramEnd"/>
      <w:r>
        <w:rPr>
          <w:rFonts w:ascii="NewCenturySchlbk-Bold" w:hAnsi="NewCenturySchlbk-Bold" w:cs="NewCenturySchlbk-Bold"/>
          <w:b/>
          <w:bCs/>
          <w:color w:val="000000"/>
          <w:sz w:val="20"/>
          <w:szCs w:val="20"/>
        </w:rPr>
        <w:t xml:space="preserve"> NO INCREASE IN EXPENDITURES.</w:t>
      </w:r>
    </w:p>
    <w:p w:rsidR="003C06B6" w:rsidRDefault="004B4A4F" w:rsidP="003C06B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ab/>
      </w:r>
      <w:r w:rsidR="003C06B6">
        <w:rPr>
          <w:rFonts w:ascii="DeVinne" w:hAnsi="DeVinne" w:cs="DeVinne"/>
          <w:color w:val="000000"/>
          <w:sz w:val="28"/>
          <w:szCs w:val="28"/>
        </w:rPr>
        <w:t>No additional funds are authorized to carry out this</w:t>
      </w:r>
      <w:r>
        <w:rPr>
          <w:rFonts w:ascii="DeVinne" w:hAnsi="DeVinne" w:cs="DeVinne"/>
          <w:color w:val="000000"/>
          <w:sz w:val="28"/>
          <w:szCs w:val="28"/>
        </w:rPr>
        <w:t xml:space="preserve"> </w:t>
      </w:r>
      <w:r w:rsidR="003C06B6">
        <w:rPr>
          <w:rFonts w:ascii="DeVinne" w:hAnsi="DeVinne" w:cs="DeVinne"/>
          <w:color w:val="000000"/>
          <w:sz w:val="28"/>
          <w:szCs w:val="28"/>
        </w:rPr>
        <w:t>Act. This Act shall be carried out using amounts otherwise</w:t>
      </w:r>
      <w:r>
        <w:rPr>
          <w:rFonts w:ascii="DeVinne" w:hAnsi="DeVinne" w:cs="DeVinne"/>
          <w:color w:val="000000"/>
          <w:sz w:val="28"/>
          <w:szCs w:val="28"/>
        </w:rPr>
        <w:t xml:space="preserve"> </w:t>
      </w:r>
      <w:r w:rsidR="003C06B6">
        <w:rPr>
          <w:rFonts w:ascii="DeVinne" w:hAnsi="DeVinne" w:cs="DeVinne"/>
          <w:color w:val="000000"/>
          <w:sz w:val="28"/>
          <w:szCs w:val="28"/>
        </w:rPr>
        <w:t>authorized or appropriated.</w:t>
      </w:r>
    </w:p>
    <w:sectPr w:rsidR="003C06B6" w:rsidSect="00D65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Vin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C06B6"/>
    <w:rsid w:val="003C06B6"/>
    <w:rsid w:val="004743F1"/>
    <w:rsid w:val="004B4A4F"/>
    <w:rsid w:val="00B20D9E"/>
    <w:rsid w:val="00D6518A"/>
    <w:rsid w:val="00ED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6B6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House of Representatives</Company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JHemingway</dc:creator>
  <cp:lastModifiedBy>MBoyl</cp:lastModifiedBy>
  <cp:revision>2</cp:revision>
  <dcterms:created xsi:type="dcterms:W3CDTF">2013-07-23T13:47:00Z</dcterms:created>
  <dcterms:modified xsi:type="dcterms:W3CDTF">2013-07-23T13:47:00Z</dcterms:modified>
</cp:coreProperties>
</file>